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B146" w14:textId="77777777" w:rsidR="008D73A9" w:rsidRDefault="004E3161">
      <w:pPr>
        <w:spacing w:after="0" w:line="276" w:lineRule="auto"/>
      </w:pPr>
      <w:r>
        <w:rPr>
          <w:rStyle w:val="Zadanifontodlomka"/>
          <w:rFonts w:ascii="Garamond" w:hAnsi="Garamond"/>
          <w:b/>
          <w:sz w:val="24"/>
          <w:szCs w:val="24"/>
        </w:rPr>
        <w:t xml:space="preserve">             </w:t>
      </w:r>
      <w:r>
        <w:rPr>
          <w:rStyle w:val="Zadanifontodlomka"/>
          <w:rFonts w:ascii="Garamond" w:hAnsi="Garamond"/>
          <w:b/>
          <w:noProof/>
          <w:sz w:val="32"/>
          <w:szCs w:val="32"/>
          <w:lang w:eastAsia="hr-HR"/>
        </w:rPr>
        <w:drawing>
          <wp:inline distT="0" distB="0" distL="0" distR="0" wp14:anchorId="7D6EE0ED" wp14:editId="21B7ECEB">
            <wp:extent cx="428625" cy="533396"/>
            <wp:effectExtent l="0" t="0" r="9525" b="4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33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FC9B486" w14:textId="77777777" w:rsidR="008D73A9" w:rsidRDefault="004E3161">
      <w:pPr>
        <w:spacing w:after="0" w:line="276" w:lineRule="auto"/>
      </w:pPr>
      <w:r>
        <w:rPr>
          <w:rStyle w:val="Zadanifontodlomka"/>
          <w:rFonts w:ascii="Garamond" w:hAnsi="Garamond"/>
          <w:b/>
          <w:sz w:val="24"/>
          <w:szCs w:val="24"/>
        </w:rPr>
        <w:t xml:space="preserve">REPUBLIKA HRVATSKA     </w:t>
      </w:r>
      <w:r>
        <w:rPr>
          <w:rStyle w:val="Zadanifontodlomka"/>
          <w:rFonts w:ascii="Garamond" w:hAnsi="Garamond"/>
          <w:b/>
          <w:sz w:val="24"/>
          <w:szCs w:val="24"/>
        </w:rPr>
        <w:tab/>
      </w:r>
      <w:r>
        <w:rPr>
          <w:rStyle w:val="Zadanifontodlomka"/>
          <w:rFonts w:ascii="Garamond" w:hAnsi="Garamond"/>
          <w:b/>
          <w:sz w:val="24"/>
          <w:szCs w:val="24"/>
        </w:rPr>
        <w:tab/>
      </w:r>
      <w:r>
        <w:rPr>
          <w:rStyle w:val="Zadanifontodlomka"/>
          <w:rFonts w:ascii="Garamond" w:hAnsi="Garamond"/>
          <w:b/>
          <w:sz w:val="24"/>
          <w:szCs w:val="24"/>
        </w:rPr>
        <w:tab/>
      </w:r>
      <w:r>
        <w:rPr>
          <w:rStyle w:val="Zadanifontodlomka"/>
          <w:rFonts w:ascii="Garamond" w:hAnsi="Garamond"/>
          <w:b/>
          <w:sz w:val="24"/>
          <w:szCs w:val="24"/>
        </w:rPr>
        <w:tab/>
        <w:t xml:space="preserve">                                                                                  </w:t>
      </w:r>
    </w:p>
    <w:p w14:paraId="781F80AC" w14:textId="77777777" w:rsidR="008D73A9" w:rsidRDefault="004E3161">
      <w:pPr>
        <w:spacing w:after="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ISTARSKA ŽUPANIJA</w:t>
      </w:r>
    </w:p>
    <w:p w14:paraId="6B983A65" w14:textId="77777777" w:rsidR="008D73A9" w:rsidRDefault="004E3161">
      <w:pPr>
        <w:spacing w:after="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OPĆINA SVETI LOVREČ</w:t>
      </w:r>
    </w:p>
    <w:p w14:paraId="4A0534E5" w14:textId="77777777" w:rsidR="008D73A9" w:rsidRDefault="008D73A9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44CB06F0" w14:textId="77777777" w:rsidR="008D73A9" w:rsidRDefault="004E3161">
      <w:pPr>
        <w:spacing w:after="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KLASA: 400-08/20-02/2</w:t>
      </w:r>
    </w:p>
    <w:p w14:paraId="3BD6058C" w14:textId="77777777" w:rsidR="008D73A9" w:rsidRDefault="004E3161">
      <w:pPr>
        <w:spacing w:after="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URBROJ:2167/04-02-21-2</w:t>
      </w:r>
    </w:p>
    <w:p w14:paraId="1C9F95F7" w14:textId="77777777" w:rsidR="008D73A9" w:rsidRDefault="004E3161">
      <w:pPr>
        <w:spacing w:after="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Sv. Lovreč </w:t>
      </w:r>
      <w:r>
        <w:rPr>
          <w:rFonts w:ascii="Garamond" w:hAnsi="Garamond"/>
          <w:b/>
          <w:sz w:val="24"/>
          <w:szCs w:val="24"/>
        </w:rPr>
        <w:t>Pazenatički, 26.08.2021.</w:t>
      </w:r>
    </w:p>
    <w:p w14:paraId="3148F0DC" w14:textId="77777777" w:rsidR="008D73A9" w:rsidRDefault="008D73A9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564CF060" w14:textId="77777777" w:rsidR="008D73A9" w:rsidRDefault="008D73A9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60AE8583" w14:textId="77777777" w:rsidR="008D73A9" w:rsidRDefault="004E3161">
      <w:pPr>
        <w:spacing w:after="0" w:line="276" w:lineRule="auto"/>
        <w:ind w:firstLine="708"/>
        <w:jc w:val="both"/>
      </w:pPr>
      <w:r>
        <w:rPr>
          <w:rStyle w:val="Zadanifontodlomka"/>
          <w:rFonts w:ascii="Garamond" w:hAnsi="Garamond"/>
          <w:sz w:val="24"/>
          <w:szCs w:val="24"/>
        </w:rPr>
        <w:t>Temeljem članka 37., članka 39. i članka 43. Zakona o proračunu („Narodne novine“ broj 87/08, 136/12, 15/15), te članka 32. Statuta Općine Sv. Lovreč (Službene novine Istarske županije br. 7/09,</w:t>
      </w:r>
      <w:r>
        <w:rPr>
          <w:rStyle w:val="Zadanifontodlomka"/>
          <w:rFonts w:ascii="Garamond" w:hAnsi="Garamond"/>
        </w:rPr>
        <w:t xml:space="preserve"> </w:t>
      </w:r>
      <w:r>
        <w:rPr>
          <w:rStyle w:val="Zadanifontodlomka"/>
          <w:rFonts w:ascii="Garamond" w:hAnsi="Garamond"/>
          <w:sz w:val="24"/>
          <w:szCs w:val="24"/>
        </w:rPr>
        <w:t xml:space="preserve">Službene novine Općine Sv. Lovreč </w:t>
      </w:r>
      <w:r>
        <w:rPr>
          <w:rStyle w:val="Zadanifontodlomka"/>
          <w:rFonts w:ascii="Garamond" w:hAnsi="Garamond"/>
          <w:sz w:val="24"/>
          <w:szCs w:val="24"/>
        </w:rPr>
        <w:t>br. 2/13, 4/13-pročišćemni tekst, 4/14 i 1/21) Općinsko vijeće Općine Sv. Lovreč na sjednici održanoj 26.08.2021. godine donijelo je:</w:t>
      </w:r>
    </w:p>
    <w:p w14:paraId="2244EF59" w14:textId="77777777" w:rsidR="008D73A9" w:rsidRDefault="008D73A9">
      <w:pPr>
        <w:spacing w:after="0" w:line="276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499EED5E" w14:textId="77777777" w:rsidR="008D73A9" w:rsidRDefault="008D73A9">
      <w:pPr>
        <w:spacing w:after="0" w:line="276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7105064A" w14:textId="77777777" w:rsidR="008D73A9" w:rsidRDefault="004E3161">
      <w:pPr>
        <w:spacing w:after="0" w:line="276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PRVE IZMJENE I DOPUNE PRORAČUNA </w:t>
      </w:r>
    </w:p>
    <w:p w14:paraId="68CF283C" w14:textId="77777777" w:rsidR="008D73A9" w:rsidRDefault="004E3161">
      <w:pPr>
        <w:spacing w:after="0" w:line="276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OPĆINE SVETI LOVREČ ZA 2021. GODINU </w:t>
      </w:r>
    </w:p>
    <w:p w14:paraId="6E47809A" w14:textId="77777777" w:rsidR="008D73A9" w:rsidRDefault="008D73A9">
      <w:pPr>
        <w:spacing w:after="0" w:line="276" w:lineRule="auto"/>
        <w:ind w:firstLine="708"/>
        <w:jc w:val="center"/>
        <w:rPr>
          <w:rFonts w:ascii="Garamond" w:hAnsi="Garamond"/>
          <w:b/>
          <w:sz w:val="28"/>
          <w:szCs w:val="28"/>
        </w:rPr>
      </w:pPr>
    </w:p>
    <w:p w14:paraId="481D88FC" w14:textId="77777777" w:rsidR="008D73A9" w:rsidRDefault="008D73A9">
      <w:pPr>
        <w:spacing w:after="0" w:line="276" w:lineRule="auto"/>
        <w:ind w:firstLine="708"/>
        <w:jc w:val="center"/>
        <w:rPr>
          <w:rFonts w:ascii="Garamond" w:hAnsi="Garamond"/>
          <w:b/>
          <w:sz w:val="28"/>
          <w:szCs w:val="28"/>
        </w:rPr>
      </w:pPr>
    </w:p>
    <w:p w14:paraId="301CFAE6" w14:textId="77777777" w:rsidR="008D73A9" w:rsidRDefault="004E3161">
      <w:pPr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I.OPĆI DIO</w:t>
      </w:r>
    </w:p>
    <w:p w14:paraId="62D20ABE" w14:textId="77777777" w:rsidR="008D73A9" w:rsidRDefault="004E3161">
      <w:pPr>
        <w:spacing w:after="0" w:line="276" w:lineRule="auto"/>
        <w:ind w:firstLine="708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Članak 1.</w:t>
      </w:r>
    </w:p>
    <w:p w14:paraId="2EF2F5EA" w14:textId="77777777" w:rsidR="008D73A9" w:rsidRDefault="008D73A9">
      <w:pPr>
        <w:spacing w:after="0" w:line="276" w:lineRule="auto"/>
        <w:ind w:firstLine="708"/>
        <w:jc w:val="center"/>
        <w:rPr>
          <w:rFonts w:ascii="Garamond" w:hAnsi="Garamond"/>
          <w:b/>
          <w:sz w:val="24"/>
          <w:szCs w:val="24"/>
        </w:rPr>
      </w:pPr>
    </w:p>
    <w:p w14:paraId="39D0D226" w14:textId="77777777" w:rsidR="008D73A9" w:rsidRDefault="004E3161">
      <w:pPr>
        <w:spacing w:after="0" w:line="276" w:lineRule="auto"/>
        <w:ind w:firstLine="708"/>
        <w:jc w:val="both"/>
      </w:pPr>
      <w:r>
        <w:rPr>
          <w:rStyle w:val="Zadanifontodlomka"/>
          <w:rFonts w:ascii="Garamond" w:hAnsi="Garamond"/>
          <w:sz w:val="24"/>
          <w:szCs w:val="24"/>
        </w:rPr>
        <w:t xml:space="preserve">U Proračunu Općine </w:t>
      </w:r>
      <w:r>
        <w:rPr>
          <w:rStyle w:val="Zadanifontodlomka"/>
          <w:rFonts w:ascii="Garamond" w:hAnsi="Garamond"/>
          <w:sz w:val="24"/>
          <w:szCs w:val="24"/>
        </w:rPr>
        <w:t>Sveti Lovreč za 2021. godinu („Službene novine Općine Sveti Lovreč“ broj  7/20) u članku 1. mijenja se A. Račun prihoda i rashoda za 2021. godinu, B. Račun zaduživanja/financiranja za 2021. godinu, C. Raspoloživa sredstva iz prethodnih godina i Rekapitulac</w:t>
      </w:r>
      <w:r>
        <w:rPr>
          <w:rStyle w:val="Zadanifontodlomka"/>
          <w:rFonts w:ascii="Garamond" w:hAnsi="Garamond"/>
          <w:sz w:val="24"/>
          <w:szCs w:val="24"/>
        </w:rPr>
        <w:t>ija za 2021. godinu kako slijedi:</w:t>
      </w:r>
    </w:p>
    <w:p w14:paraId="1B1AC1DD" w14:textId="77777777" w:rsidR="008D73A9" w:rsidRDefault="008D73A9">
      <w:pPr>
        <w:spacing w:after="0" w:line="276" w:lineRule="auto"/>
        <w:ind w:firstLine="708"/>
        <w:jc w:val="both"/>
        <w:rPr>
          <w:rFonts w:ascii="Garamond" w:hAnsi="Garamond"/>
          <w:sz w:val="24"/>
          <w:szCs w:val="24"/>
        </w:rPr>
      </w:pPr>
    </w:p>
    <w:tbl>
      <w:tblPr>
        <w:tblW w:w="9514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562"/>
        <w:gridCol w:w="562"/>
        <w:gridCol w:w="3381"/>
        <w:gridCol w:w="1393"/>
        <w:gridCol w:w="1535"/>
        <w:gridCol w:w="1516"/>
      </w:tblGrid>
      <w:tr w:rsidR="008D73A9" w14:paraId="0A10555A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07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0EC1" w14:textId="77777777" w:rsidR="008D73A9" w:rsidRDefault="004E3161">
            <w:pPr>
              <w:spacing w:after="0"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A. RAČUN PRIHODA I RASHODA</w:t>
            </w:r>
          </w:p>
        </w:tc>
        <w:tc>
          <w:tcPr>
            <w:tcW w:w="1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E94A" w14:textId="77777777" w:rsidR="008D73A9" w:rsidRDefault="004E3161">
            <w:pPr>
              <w:spacing w:after="0" w:line="36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PLAN 2021.</w:t>
            </w:r>
          </w:p>
        </w:tc>
        <w:tc>
          <w:tcPr>
            <w:tcW w:w="1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9A5E" w14:textId="77777777" w:rsidR="008D73A9" w:rsidRDefault="004E3161">
            <w:pPr>
              <w:spacing w:after="0" w:line="36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POVEĆANJE/ SMANJENJE</w:t>
            </w:r>
          </w:p>
        </w:tc>
        <w:tc>
          <w:tcPr>
            <w:tcW w:w="1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6E3DD" w14:textId="77777777" w:rsidR="008D73A9" w:rsidRDefault="004E3161">
            <w:pPr>
              <w:spacing w:after="0" w:line="36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NOVI PLAN 2021.</w:t>
            </w:r>
          </w:p>
        </w:tc>
      </w:tr>
      <w:tr w:rsidR="008D73A9" w14:paraId="1E846DD1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070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1CC9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PRIHODI</w:t>
            </w:r>
          </w:p>
        </w:tc>
        <w:tc>
          <w:tcPr>
            <w:tcW w:w="1393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229D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6.144.000,00</w:t>
            </w:r>
          </w:p>
        </w:tc>
        <w:tc>
          <w:tcPr>
            <w:tcW w:w="1535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A17A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1.304.825,00</w:t>
            </w:r>
          </w:p>
        </w:tc>
        <w:tc>
          <w:tcPr>
            <w:tcW w:w="1516" w:type="dxa"/>
            <w:tcBorders>
              <w:top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80E4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7.448.825,00</w:t>
            </w:r>
          </w:p>
        </w:tc>
      </w:tr>
      <w:tr w:rsidR="008D73A9" w14:paraId="3E18CBC8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070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5AD3D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PRIHODI OD PRODAJE NEFINANCIJSKE I MOVINE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DBDF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1.400.000,00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6C443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1.045.272,00</w:t>
            </w:r>
          </w:p>
        </w:tc>
        <w:tc>
          <w:tcPr>
            <w:tcW w:w="1516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43EC5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2.445.272,00</w:t>
            </w:r>
          </w:p>
        </w:tc>
      </w:tr>
      <w:tr w:rsidR="008D73A9" w14:paraId="3EF35449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070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84AE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RASHODI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FCEC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5.509.000,00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D14A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786.700,00</w:t>
            </w:r>
          </w:p>
        </w:tc>
        <w:tc>
          <w:tcPr>
            <w:tcW w:w="1516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4B869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6.295.700,00</w:t>
            </w:r>
          </w:p>
        </w:tc>
      </w:tr>
      <w:tr w:rsidR="008D73A9" w14:paraId="25C23265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070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3A95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RASHODI ZA NEFINANCIJSKU IMOVINU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133D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2.705.000,00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CBF9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1.588.125,00</w:t>
            </w:r>
          </w:p>
        </w:tc>
        <w:tc>
          <w:tcPr>
            <w:tcW w:w="1516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EDDD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4.293.125,00</w:t>
            </w:r>
          </w:p>
        </w:tc>
      </w:tr>
      <w:tr w:rsidR="008D73A9" w14:paraId="32591168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070" w:type="dxa"/>
            <w:gridSpan w:val="4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10F4" w14:textId="77777777" w:rsidR="008D73A9" w:rsidRDefault="004E3161">
            <w:pPr>
              <w:spacing w:after="0"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RAZLIKA – VIŠAK / MANJAK</w:t>
            </w:r>
          </w:p>
        </w:tc>
        <w:tc>
          <w:tcPr>
            <w:tcW w:w="1393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B2652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-670.000,00</w:t>
            </w:r>
          </w:p>
        </w:tc>
        <w:tc>
          <w:tcPr>
            <w:tcW w:w="1535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1524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-24.728,00</w:t>
            </w:r>
          </w:p>
        </w:tc>
        <w:tc>
          <w:tcPr>
            <w:tcW w:w="1516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01EF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-694.728,00</w:t>
            </w:r>
          </w:p>
        </w:tc>
      </w:tr>
      <w:tr w:rsidR="008D73A9" w14:paraId="55C997ED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859F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D924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5EC47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 </w:t>
            </w:r>
          </w:p>
        </w:tc>
        <w:tc>
          <w:tcPr>
            <w:tcW w:w="3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5475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DF39" w14:textId="77777777" w:rsidR="008D73A9" w:rsidRDefault="008D73A9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A7BED" w14:textId="77777777" w:rsidR="008D73A9" w:rsidRDefault="008D73A9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1146F" w14:textId="77777777" w:rsidR="008D73A9" w:rsidRDefault="008D73A9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8D73A9" w14:paraId="793751D5" w14:textId="7777777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6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4261" w14:textId="77777777" w:rsidR="008D73A9" w:rsidRDefault="004E3161">
            <w:pPr>
              <w:spacing w:after="0"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B. RASPOLOŽIVA SREDSTVA IZ PRETHODNIH GODINA</w:t>
            </w:r>
          </w:p>
        </w:tc>
        <w:tc>
          <w:tcPr>
            <w:tcW w:w="1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5091" w14:textId="77777777" w:rsidR="008D73A9" w:rsidRDefault="008D73A9">
            <w:pPr>
              <w:spacing w:after="0"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88F8A" w14:textId="77777777" w:rsidR="008D73A9" w:rsidRDefault="008D73A9">
            <w:pPr>
              <w:spacing w:after="0"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8D73A9" w14:paraId="62447E17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070" w:type="dxa"/>
            <w:gridSpan w:val="4"/>
            <w:tcBorders>
              <w:top w:val="double" w:sz="6" w:space="0" w:color="000000"/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5B21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UKUPAN DONOS VIŠKA IZ </w:t>
            </w:r>
            <w:r>
              <w:rPr>
                <w:rFonts w:ascii="Garamond" w:hAnsi="Garamond"/>
                <w:sz w:val="20"/>
                <w:szCs w:val="20"/>
              </w:rPr>
              <w:t>PRETHODNE GODINE</w:t>
            </w:r>
          </w:p>
        </w:tc>
        <w:tc>
          <w:tcPr>
            <w:tcW w:w="1393" w:type="dxa"/>
            <w:tcBorders>
              <w:top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D97B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800.000,00</w:t>
            </w:r>
          </w:p>
        </w:tc>
        <w:tc>
          <w:tcPr>
            <w:tcW w:w="1535" w:type="dxa"/>
            <w:tcBorders>
              <w:top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0B05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24.728,00</w:t>
            </w:r>
          </w:p>
        </w:tc>
        <w:tc>
          <w:tcPr>
            <w:tcW w:w="1516" w:type="dxa"/>
            <w:tcBorders>
              <w:top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6F4B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824.728,00</w:t>
            </w:r>
          </w:p>
        </w:tc>
      </w:tr>
      <w:tr w:rsidR="008D73A9" w14:paraId="2C9D3CBD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070" w:type="dxa"/>
            <w:gridSpan w:val="4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2898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VIŠAK IZ PRETHODNE GODINE KOJI ĆE SE RASPOREDITI</w:t>
            </w:r>
          </w:p>
        </w:tc>
        <w:tc>
          <w:tcPr>
            <w:tcW w:w="1393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532C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800.000,00</w:t>
            </w:r>
          </w:p>
        </w:tc>
        <w:tc>
          <w:tcPr>
            <w:tcW w:w="1535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36D85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24.728,00</w:t>
            </w:r>
          </w:p>
        </w:tc>
        <w:tc>
          <w:tcPr>
            <w:tcW w:w="1516" w:type="dxa"/>
            <w:tcBorders>
              <w:top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3314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824.728,00</w:t>
            </w:r>
          </w:p>
        </w:tc>
      </w:tr>
      <w:tr w:rsidR="008D73A9" w14:paraId="09392CB4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FA86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B4AD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546D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 </w:t>
            </w:r>
          </w:p>
        </w:tc>
        <w:tc>
          <w:tcPr>
            <w:tcW w:w="3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8B93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06628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11FA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90FF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 </w:t>
            </w:r>
          </w:p>
        </w:tc>
      </w:tr>
      <w:tr w:rsidR="008D73A9" w14:paraId="07C61962" w14:textId="7777777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7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B35B" w14:textId="77777777" w:rsidR="008D73A9" w:rsidRDefault="004E3161">
            <w:pPr>
              <w:spacing w:after="0"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C. RAČUN ZADUŽIVANJA / FINANCIRANJA</w:t>
            </w:r>
          </w:p>
        </w:tc>
        <w:tc>
          <w:tcPr>
            <w:tcW w:w="1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8C37" w14:textId="77777777" w:rsidR="008D73A9" w:rsidRDefault="004E3161">
            <w:pPr>
              <w:spacing w:after="0"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F206" w14:textId="77777777" w:rsidR="008D73A9" w:rsidRDefault="004E3161">
            <w:pPr>
              <w:spacing w:after="0"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9411" w14:textId="77777777" w:rsidR="008D73A9" w:rsidRDefault="004E3161">
            <w:pPr>
              <w:spacing w:after="0"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 </w:t>
            </w:r>
          </w:p>
        </w:tc>
      </w:tr>
      <w:tr w:rsidR="008D73A9" w14:paraId="60B5C57A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070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889D6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393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AA4A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35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A0AA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top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740D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</w:tr>
      <w:tr w:rsidR="008D73A9" w14:paraId="76A5231C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070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5C059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E6CE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-130.000,00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349D2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E717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-130.000,00</w:t>
            </w:r>
          </w:p>
        </w:tc>
      </w:tr>
      <w:tr w:rsidR="008D73A9" w14:paraId="7A5F5BC5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070" w:type="dxa"/>
            <w:gridSpan w:val="4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ED7F" w14:textId="77777777" w:rsidR="008D73A9" w:rsidRDefault="004E3161">
            <w:pPr>
              <w:spacing w:after="0"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RAZLIKA – VIŠAK / MANJAK</w:t>
            </w:r>
          </w:p>
        </w:tc>
        <w:tc>
          <w:tcPr>
            <w:tcW w:w="1393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F296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-130.000,00</w:t>
            </w:r>
          </w:p>
        </w:tc>
        <w:tc>
          <w:tcPr>
            <w:tcW w:w="1535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E28FB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D969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-130.000,00</w:t>
            </w:r>
          </w:p>
        </w:tc>
      </w:tr>
      <w:tr w:rsidR="008D73A9" w14:paraId="4558344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9179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A101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793C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 </w:t>
            </w:r>
          </w:p>
        </w:tc>
        <w:tc>
          <w:tcPr>
            <w:tcW w:w="3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AC6B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5280" w14:textId="77777777" w:rsidR="008D73A9" w:rsidRDefault="008D73A9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B2DE" w14:textId="77777777" w:rsidR="008D73A9" w:rsidRDefault="008D73A9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DB97" w14:textId="77777777" w:rsidR="008D73A9" w:rsidRDefault="008D73A9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8D73A9" w14:paraId="297CF106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070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79F4" w14:textId="77777777" w:rsidR="008D73A9" w:rsidRDefault="004E3161">
            <w:pPr>
              <w:spacing w:after="0"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VIŠAK / MANJAK + RASPOLOŽIVA SREDSTVA IZ PRETHODNIH GODINA + NETO FINANCIRANJE</w:t>
            </w:r>
          </w:p>
        </w:tc>
        <w:tc>
          <w:tcPr>
            <w:tcW w:w="1393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86567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5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D924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00D0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</w:tr>
      <w:tr w:rsidR="008D73A9" w14:paraId="69E3154A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7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73544" w14:textId="77777777" w:rsidR="008D73A9" w:rsidRDefault="008D73A9">
            <w:pPr>
              <w:spacing w:after="0"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1603537D" w14:textId="77777777" w:rsidR="008D73A9" w:rsidRDefault="004E3161">
            <w:pPr>
              <w:spacing w:after="0"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REKAPITULACIJA</w:t>
            </w:r>
          </w:p>
        </w:tc>
        <w:tc>
          <w:tcPr>
            <w:tcW w:w="1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9776" w14:textId="77777777" w:rsidR="008D73A9" w:rsidRDefault="008D73A9">
            <w:pPr>
              <w:spacing w:after="0"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546C" w14:textId="77777777" w:rsidR="008D73A9" w:rsidRDefault="008D73A9">
            <w:pPr>
              <w:spacing w:after="0"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82CE" w14:textId="77777777" w:rsidR="008D73A9" w:rsidRDefault="008D73A9">
            <w:pPr>
              <w:spacing w:after="0"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8D73A9" w14:paraId="1C74212F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70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ACD9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UKUPNI PRIHODI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C90F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7.544.000,00</w:t>
            </w:r>
          </w:p>
        </w:tc>
        <w:tc>
          <w:tcPr>
            <w:tcW w:w="1535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9488C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t>2.350.097,00</w:t>
            </w:r>
          </w:p>
        </w:tc>
        <w:tc>
          <w:tcPr>
            <w:tcW w:w="1516" w:type="dxa"/>
            <w:tcBorders>
              <w:top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05B1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9.894.097,00</w:t>
            </w:r>
          </w:p>
        </w:tc>
      </w:tr>
      <w:tr w:rsidR="008D73A9" w14:paraId="56663843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70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9BF4C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VIŠAK PRIHODA IZ PRETHODNIH GODINA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9B6E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t>800.000,00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961E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24.728,00</w:t>
            </w:r>
          </w:p>
        </w:tc>
        <w:tc>
          <w:tcPr>
            <w:tcW w:w="1516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B77E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824.728,00</w:t>
            </w:r>
          </w:p>
        </w:tc>
      </w:tr>
      <w:tr w:rsidR="008D73A9" w14:paraId="1E9D500A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70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33DD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70BC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D922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9224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</w:tr>
      <w:tr w:rsidR="008D73A9" w14:paraId="4F31DEAD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70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44C3" w14:textId="77777777" w:rsidR="008D73A9" w:rsidRDefault="004E3161">
            <w:pPr>
              <w:spacing w:after="0"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UKUPNO RASPOLOŽIVA SREDSTVA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E97FF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  <w:t>8.344.000,00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0374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2.374.825,00</w:t>
            </w:r>
          </w:p>
        </w:tc>
        <w:tc>
          <w:tcPr>
            <w:tcW w:w="1516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4F9B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10.718.825,00</w:t>
            </w:r>
          </w:p>
        </w:tc>
      </w:tr>
      <w:tr w:rsidR="008D73A9" w14:paraId="1294232E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70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865F1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UKUPNI RASHODI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B93F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t>8.214.000,00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98E7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2.374.825,00</w:t>
            </w:r>
          </w:p>
        </w:tc>
        <w:tc>
          <w:tcPr>
            <w:tcW w:w="1516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A8C9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10.588.825,00</w:t>
            </w:r>
          </w:p>
        </w:tc>
      </w:tr>
      <w:tr w:rsidR="008D73A9" w14:paraId="69125144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70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4E70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IZDACI ZA FINANCIJSKU IMOVINU I OTPLATU </w:t>
            </w:r>
          </w:p>
          <w:p w14:paraId="6ACBF766" w14:textId="77777777" w:rsidR="008D73A9" w:rsidRDefault="004E3161">
            <w:pPr>
              <w:spacing w:after="0"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ZAJMOVA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06A8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t>130.000,00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2595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BB11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130.000,00</w:t>
            </w:r>
          </w:p>
        </w:tc>
      </w:tr>
      <w:tr w:rsidR="008D73A9" w14:paraId="30C8F247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70" w:type="dxa"/>
            <w:gridSpan w:val="4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49296" w14:textId="77777777" w:rsidR="008D73A9" w:rsidRDefault="004E3161">
            <w:pPr>
              <w:spacing w:after="0" w:line="36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UKUPNO RASPOREĐENA SREDSTVA</w:t>
            </w:r>
          </w:p>
        </w:tc>
        <w:tc>
          <w:tcPr>
            <w:tcW w:w="1393" w:type="dxa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927B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  <w:lang w:val="en-US"/>
              </w:rPr>
              <w:t>8.344.000,00</w:t>
            </w:r>
          </w:p>
        </w:tc>
        <w:tc>
          <w:tcPr>
            <w:tcW w:w="1535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85A9D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2.374.825,00</w:t>
            </w:r>
          </w:p>
        </w:tc>
        <w:tc>
          <w:tcPr>
            <w:tcW w:w="1516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2261" w14:textId="77777777" w:rsidR="008D73A9" w:rsidRDefault="004E3161">
            <w:pPr>
              <w:spacing w:after="0" w:line="360" w:lineRule="auto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10.718.825,00</w:t>
            </w:r>
          </w:p>
        </w:tc>
      </w:tr>
    </w:tbl>
    <w:p w14:paraId="28035E31" w14:textId="77777777" w:rsidR="008D73A9" w:rsidRDefault="008D73A9">
      <w:pPr>
        <w:spacing w:after="0"/>
      </w:pPr>
    </w:p>
    <w:p w14:paraId="244153D2" w14:textId="77777777" w:rsidR="008D73A9" w:rsidRDefault="008D73A9">
      <w:pPr>
        <w:spacing w:after="0"/>
      </w:pPr>
    </w:p>
    <w:p w14:paraId="793966D8" w14:textId="77777777" w:rsidR="008D73A9" w:rsidRDefault="004E3161">
      <w:pPr>
        <w:spacing w:before="360"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Članak 2.</w:t>
      </w:r>
    </w:p>
    <w:p w14:paraId="2A2B5838" w14:textId="77777777" w:rsidR="008D73A9" w:rsidRDefault="004E3161">
      <w:pPr>
        <w:spacing w:line="276" w:lineRule="auto"/>
        <w:ind w:firstLine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Prihodi i </w:t>
      </w:r>
      <w:r>
        <w:rPr>
          <w:rFonts w:ascii="Garamond" w:hAnsi="Garamond"/>
          <w:sz w:val="24"/>
          <w:szCs w:val="24"/>
        </w:rPr>
        <w:t>rashodi te primici i izdaci utvrđeni u Računu prihoda i rashoda i Računu zaduživanja / financiranja za 2021. godinu utvrđuju se kako slijedi:</w:t>
      </w:r>
    </w:p>
    <w:p w14:paraId="5BE4179C" w14:textId="77777777" w:rsidR="008D73A9" w:rsidRDefault="008D73A9">
      <w:pPr>
        <w:spacing w:line="276" w:lineRule="auto"/>
        <w:ind w:firstLine="567"/>
        <w:jc w:val="both"/>
        <w:rPr>
          <w:rFonts w:ascii="Garamond" w:hAnsi="Garamond"/>
          <w:sz w:val="24"/>
          <w:szCs w:val="24"/>
        </w:rPr>
      </w:pPr>
    </w:p>
    <w:p w14:paraId="586AAF83" w14:textId="77777777" w:rsidR="008D73A9" w:rsidRDefault="004E3161">
      <w:pPr>
        <w:numPr>
          <w:ilvl w:val="0"/>
          <w:numId w:val="1"/>
        </w:numPr>
        <w:spacing w:line="276" w:lineRule="auto"/>
        <w:ind w:left="142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RAČUN PRIHODA I RASHODA</w:t>
      </w:r>
    </w:p>
    <w:p w14:paraId="0FDC0764" w14:textId="77777777" w:rsidR="008D73A9" w:rsidRDefault="008D73A9">
      <w:pPr>
        <w:spacing w:line="276" w:lineRule="auto"/>
        <w:ind w:left="142"/>
        <w:jc w:val="both"/>
        <w:rPr>
          <w:rFonts w:ascii="Garamond" w:hAnsi="Garamond"/>
          <w:b/>
          <w:sz w:val="20"/>
          <w:szCs w:val="20"/>
        </w:rPr>
      </w:pPr>
    </w:p>
    <w:p w14:paraId="07142FCB" w14:textId="77777777" w:rsidR="008D73A9" w:rsidRDefault="004E3161">
      <w:pPr>
        <w:numPr>
          <w:ilvl w:val="0"/>
          <w:numId w:val="2"/>
        </w:numPr>
        <w:spacing w:line="276" w:lineRule="auto"/>
        <w:ind w:left="142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PRIHODI I RASHODI PREMA EKONOMSKOJ KLASIFIKACIJI</w:t>
      </w:r>
    </w:p>
    <w:tbl>
      <w:tblPr>
        <w:tblW w:w="9821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3867"/>
        <w:gridCol w:w="1740"/>
        <w:gridCol w:w="1560"/>
        <w:gridCol w:w="1559"/>
      </w:tblGrid>
      <w:tr w:rsidR="008D73A9" w14:paraId="54AFE6A9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A3585" w14:textId="77777777" w:rsidR="008D73A9" w:rsidRDefault="004E3161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BR. KONTA</w:t>
            </w:r>
          </w:p>
        </w:tc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00B0" w14:textId="77777777" w:rsidR="008D73A9" w:rsidRDefault="004E3161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VRSTA RASHODA /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IZDATAKA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B43D2" w14:textId="77777777" w:rsidR="008D73A9" w:rsidRDefault="004E3161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PLAN 2021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587A2" w14:textId="77777777" w:rsidR="008D73A9" w:rsidRDefault="004E3161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POVEĆANJE/ SMANJENJE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14278" w14:textId="77777777" w:rsidR="008D73A9" w:rsidRDefault="004E3161">
            <w:pPr>
              <w:spacing w:after="0"/>
              <w:jc w:val="center"/>
            </w:pPr>
            <w:r>
              <w:rPr>
                <w:rStyle w:val="Zadanifontodlomka"/>
                <w:rFonts w:ascii="Garamond" w:hAnsi="Garamond"/>
                <w:b/>
                <w:bCs/>
                <w:sz w:val="20"/>
                <w:szCs w:val="20"/>
              </w:rPr>
              <w:t>NOVI PLAN 2021.</w:t>
            </w:r>
          </w:p>
        </w:tc>
      </w:tr>
      <w:tr w:rsidR="008D73A9" w14:paraId="55C02C9D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0BEFA" w14:textId="77777777" w:rsidR="008D73A9" w:rsidRDefault="008D73A9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7801" w14:textId="77777777" w:rsidR="008D73A9" w:rsidRDefault="008D73A9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78984" w14:textId="77777777" w:rsidR="008D73A9" w:rsidRDefault="008D73A9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6DEA" w14:textId="77777777" w:rsidR="008D73A9" w:rsidRDefault="008D73A9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5F48" w14:textId="77777777" w:rsidR="008D73A9" w:rsidRDefault="008D73A9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8D73A9" w14:paraId="30D552B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C6C9C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5F73E3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EDB5CA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63D68F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AED10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</w:tr>
      <w:tr w:rsidR="008D73A9" w14:paraId="0EF9CD6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D3BA90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8C5A3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  <w:t>UKUPNO PRIHODI</w:t>
            </w:r>
          </w:p>
          <w:p w14:paraId="58B2AED8" w14:textId="77777777" w:rsidR="008D73A9" w:rsidRDefault="008D73A9">
            <w:pPr>
              <w:spacing w:after="0"/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A80E4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  <w:t>7.544.000,00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F7E4D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  <w:t>2.350.097,00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7D10C9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  <w:t>9.894.097,00</w:t>
            </w:r>
          </w:p>
        </w:tc>
      </w:tr>
      <w:tr w:rsidR="008D73A9" w14:paraId="01F178E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4AC9B5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28E8F0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Prihodi poslovanja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D2443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6.144.000,00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51FE5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1.304.825,00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549EA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7.448.825,00</w:t>
            </w:r>
          </w:p>
        </w:tc>
      </w:tr>
      <w:tr w:rsidR="008D73A9" w14:paraId="3057456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879DB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27A006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Prihodi od poreza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2F260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3.710.000,00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8931CE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1.129.825,00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87904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4.839.825,00</w:t>
            </w:r>
          </w:p>
        </w:tc>
      </w:tr>
      <w:tr w:rsidR="008D73A9" w14:paraId="504A5F98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0D5330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611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3D0DB6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Porez i prirez na dohodak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3DE94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2.130.000,00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E96F9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659.825,00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B2CC09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2.789.825,00</w:t>
            </w:r>
          </w:p>
        </w:tc>
      </w:tr>
      <w:tr w:rsidR="008D73A9" w14:paraId="5B22E6DE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21A77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613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FE35AE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Porezi na imovinu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DFDA6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1.515.000,00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D88DF0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470.000,00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CA18B6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1.985.000,00</w:t>
            </w:r>
          </w:p>
        </w:tc>
      </w:tr>
      <w:tr w:rsidR="008D73A9" w14:paraId="7D1B8DE8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FFA9F0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614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74D7B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Porezi na robu i usluge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433BC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65.000,00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D19B26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9D135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65.000,00</w:t>
            </w:r>
          </w:p>
        </w:tc>
      </w:tr>
      <w:tr w:rsidR="008D73A9" w14:paraId="0591C301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FEB34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8EEF59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Pomoći iz inozemstva i od subjekata unutar općeg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proračuna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8111C9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482.000,00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40771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-10.000,00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EE2F1A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472.000,00</w:t>
            </w:r>
          </w:p>
        </w:tc>
      </w:tr>
      <w:tr w:rsidR="008D73A9" w14:paraId="0952A1B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F2A693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633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ED2B7F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Pomoći proračunu iz drugih proračuna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AA75A9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442.000,00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70BC05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-10.000,00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9EDBF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432.000,00</w:t>
            </w:r>
          </w:p>
        </w:tc>
      </w:tr>
      <w:tr w:rsidR="008D73A9" w14:paraId="61A18F9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1391F9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635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3CDC9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Pomoći izravnanja za decentralizirane funkcije </w:t>
            </w:r>
            <w:r>
              <w:rPr>
                <w:rFonts w:ascii="Garamond" w:hAnsi="Garamond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A40B4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E12B6F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C067C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40.000,00</w:t>
            </w:r>
          </w:p>
        </w:tc>
      </w:tr>
      <w:tr w:rsidR="008D73A9" w14:paraId="50A9EF1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0FB908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A1B76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Prihodi od imovine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3C3025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380.000,00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FD0B6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6A4B8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480.000,00</w:t>
            </w:r>
          </w:p>
        </w:tc>
      </w:tr>
      <w:tr w:rsidR="008D73A9" w14:paraId="7FD9E509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589A4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641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E14F8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Prihodi od financijske imovine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37575D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1F92DB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1B000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30.000,00</w:t>
            </w:r>
          </w:p>
        </w:tc>
      </w:tr>
      <w:tr w:rsidR="008D73A9" w14:paraId="59D6BDA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347FD5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642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18E812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Prihodi od nefinancijske imovine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8BBE47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350.000,00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0F6510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4E44A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350.000,00</w:t>
            </w:r>
          </w:p>
        </w:tc>
      </w:tr>
      <w:tr w:rsidR="008D73A9" w14:paraId="6023DFA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378B0A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DDB568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52826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1.482.000,00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62440C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85.000,00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95F24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1.567.000,00</w:t>
            </w:r>
          </w:p>
        </w:tc>
      </w:tr>
      <w:tr w:rsidR="008D73A9" w14:paraId="00DE21A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4852B3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651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9983FC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Upravne i administrativne pristojbe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8FDB1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D92A0D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2EDCEC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15.000,00</w:t>
            </w:r>
          </w:p>
        </w:tc>
      </w:tr>
      <w:tr w:rsidR="008D73A9" w14:paraId="4244D78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BE5A56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652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C7E71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Prihodi po posebnim </w:t>
            </w:r>
            <w:r>
              <w:rPr>
                <w:rFonts w:ascii="Garamond" w:hAnsi="Garamond"/>
                <w:sz w:val="20"/>
                <w:szCs w:val="20"/>
              </w:rPr>
              <w:t>propisima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B9B42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47.000,00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FDD29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451D9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47.000,00</w:t>
            </w:r>
          </w:p>
        </w:tc>
      </w:tr>
      <w:tr w:rsidR="008D73A9" w14:paraId="2997876E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0C82CC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653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2AD85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Komunalni doprinosi i naknade                                                                      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C77FE3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1.420.000,00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2069F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85.000,00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4F5D4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1.505.000,00</w:t>
            </w:r>
          </w:p>
        </w:tc>
      </w:tr>
      <w:tr w:rsidR="008D73A9" w14:paraId="41E0C22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335064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FE678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Prihodi od prodaje proizvoda i robe te pruženih usluga i prihodi od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donacija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950C6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40.000,00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7CAB33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09353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40.000,00</w:t>
            </w:r>
          </w:p>
        </w:tc>
      </w:tr>
      <w:tr w:rsidR="008D73A9" w14:paraId="2018946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51454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663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69C345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Donacije od pravnih i fizičkih osoba izvan općeg proračuna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74DEFE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BA791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831BA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40.000,00</w:t>
            </w:r>
          </w:p>
        </w:tc>
      </w:tr>
      <w:tr w:rsidR="008D73A9" w14:paraId="2422D56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02C3A1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7F3DF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Kazne, upravne mjere i ostali prihodi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F37992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8B9B6C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65FB6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50.000,00</w:t>
            </w:r>
          </w:p>
        </w:tc>
      </w:tr>
      <w:tr w:rsidR="008D73A9" w14:paraId="4E722A1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0EBA3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683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CC0A8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B7AADA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221B0D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74A1DC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50.000,00</w:t>
            </w:r>
          </w:p>
        </w:tc>
      </w:tr>
      <w:tr w:rsidR="008D73A9" w14:paraId="69ACDD8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C6BFC1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B71672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Prihodi od prodaje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nefinancijske imovine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E4EA41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1.400.000,00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BAD76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1.045.272,00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3A466F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2.445.272,00</w:t>
            </w:r>
          </w:p>
        </w:tc>
      </w:tr>
      <w:tr w:rsidR="008D73A9" w14:paraId="2DB96886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A6BCA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C5FAA0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2CA897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1.380.000,00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4C61E0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1.045.272,00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53B0FB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2.425.272,00</w:t>
            </w:r>
          </w:p>
        </w:tc>
      </w:tr>
      <w:tr w:rsidR="008D73A9" w14:paraId="325FFAE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BA044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711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02466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Prihodi od prodaje materijalne imovine – prirodnih bogatstava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3132C7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1.380.000,00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5A7FB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1.045.272,00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B9F7B1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2.425.272,00</w:t>
            </w:r>
          </w:p>
        </w:tc>
      </w:tr>
      <w:tr w:rsidR="008D73A9" w14:paraId="3A1F0C3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9FD5D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99328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BF2C1D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C326C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F723A4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20.000,00</w:t>
            </w:r>
          </w:p>
        </w:tc>
      </w:tr>
      <w:tr w:rsidR="008D73A9" w14:paraId="0ADD14C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247850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721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288934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Prihodi od prodaje građevinskih objekata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45833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85ADF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2D549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20.000,00</w:t>
            </w:r>
          </w:p>
        </w:tc>
      </w:tr>
      <w:tr w:rsidR="008D73A9" w14:paraId="2A7A4666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40105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80305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  <w:t>UKUPNO RASHODI</w:t>
            </w:r>
          </w:p>
          <w:p w14:paraId="0278A75E" w14:textId="77777777" w:rsidR="008D73A9" w:rsidRDefault="008D73A9">
            <w:pPr>
              <w:spacing w:after="0"/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B97EBD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  <w:t>8.214.000,00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FFE58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  <w:t>2.374.825,00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0D2CBF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FFFFFF"/>
                <w:sz w:val="20"/>
                <w:szCs w:val="20"/>
              </w:rPr>
              <w:t>10.588.825,00</w:t>
            </w:r>
          </w:p>
        </w:tc>
      </w:tr>
      <w:tr w:rsidR="008D73A9" w14:paraId="60C6E44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EB7492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3E3BF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Rashodi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poslovanja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A50702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5.509.000,00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0A8B81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786.700,00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969B0C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6.295.700,00</w:t>
            </w:r>
          </w:p>
        </w:tc>
      </w:tr>
      <w:tr w:rsidR="008D73A9" w14:paraId="25A7C75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FD46D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53DA0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4A0FC6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795.000,00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4BE0F1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1585D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795.000,00</w:t>
            </w:r>
          </w:p>
        </w:tc>
      </w:tr>
      <w:tr w:rsidR="008D73A9" w14:paraId="48CFFC9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65EF8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62331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Plaće (Bruto)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40D323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670.000,00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0B25E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79305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670.000,00</w:t>
            </w:r>
          </w:p>
        </w:tc>
      </w:tr>
      <w:tr w:rsidR="008D73A9" w14:paraId="0CE5204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1AC5AF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312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EC2B0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Ostali rashodi za zaposlene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1F9401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DE1CE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-5.000,00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C3DA1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25.000,00</w:t>
            </w:r>
          </w:p>
        </w:tc>
      </w:tr>
      <w:tr w:rsidR="008D73A9" w14:paraId="1D7F5F0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3447D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313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37584F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Doprinosi na plaće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3B3EE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95.000,00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A7439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29827A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100.000,00</w:t>
            </w:r>
          </w:p>
        </w:tc>
      </w:tr>
      <w:tr w:rsidR="008D73A9" w14:paraId="3712B1E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6C9DA7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E8E5E8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8F81B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3.042.000,00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30357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186.200,00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41127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3.228.200,00</w:t>
            </w:r>
          </w:p>
        </w:tc>
      </w:tr>
      <w:tr w:rsidR="008D73A9" w14:paraId="315635B9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3FAF41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321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32B21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Naknade troškova zaposlenima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0A54A6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E3EF7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281B0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30.000,00</w:t>
            </w:r>
          </w:p>
        </w:tc>
      </w:tr>
      <w:tr w:rsidR="008D73A9" w14:paraId="6999F178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7CC8D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322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4F2EF6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Rashodi za materijal i energiju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9893A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444.000,00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26B8F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64.000,00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51F99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508.000,00</w:t>
            </w:r>
          </w:p>
        </w:tc>
      </w:tr>
      <w:tr w:rsidR="008D73A9" w14:paraId="0473D95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D16DF9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323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4BA14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Rashodi za usluge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137C31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2.012.800,00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901EFE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141.200,00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01E326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2.154.000,00</w:t>
            </w:r>
          </w:p>
        </w:tc>
      </w:tr>
      <w:tr w:rsidR="008D73A9" w14:paraId="55F565A8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666CDF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329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6B87AB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Ostali nespomenuti rashodi poslovanja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40913F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555.200,00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110DD4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C6617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555.200,00</w:t>
            </w:r>
          </w:p>
        </w:tc>
      </w:tr>
      <w:tr w:rsidR="008D73A9" w14:paraId="2D724EC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49CE0D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29168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Financijski rashodi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40FD99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55.000,00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DC6FA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D729FA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55.000,00</w:t>
            </w:r>
          </w:p>
        </w:tc>
      </w:tr>
      <w:tr w:rsidR="008D73A9" w14:paraId="72CE7361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445ABF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342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5A04EF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Kamate za primljene kredite i zajmove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C43D3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2F15C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322BFD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20.000,00</w:t>
            </w:r>
          </w:p>
        </w:tc>
      </w:tr>
      <w:tr w:rsidR="008D73A9" w14:paraId="6E48C766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D54C9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343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A894B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Ostali financijski rashodi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20034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35.000,00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9E8B54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3F772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35.000,00</w:t>
            </w:r>
          </w:p>
        </w:tc>
      </w:tr>
      <w:tr w:rsidR="008D73A9" w14:paraId="39C10624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167EF9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21E73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715B2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658.000,00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80123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D093C1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738.000,00</w:t>
            </w:r>
          </w:p>
        </w:tc>
      </w:tr>
      <w:tr w:rsidR="008D73A9" w14:paraId="64268C3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5614E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363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42D017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Pomoći unutar općeg proračuna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5EBA1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9D6145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96F7B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120.000,00</w:t>
            </w:r>
          </w:p>
        </w:tc>
      </w:tr>
      <w:tr w:rsidR="008D73A9" w14:paraId="5209F8D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DECFBC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366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D43564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110BDA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618.000,00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0091D2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70724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618.000,00</w:t>
            </w:r>
          </w:p>
        </w:tc>
      </w:tr>
      <w:tr w:rsidR="008D73A9" w14:paraId="0F11D3D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B7D28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D64CF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14E04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426.500,00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AA9BE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1EEA5C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426.500,00</w:t>
            </w:r>
          </w:p>
        </w:tc>
      </w:tr>
      <w:tr w:rsidR="008D73A9" w14:paraId="0F72BEC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9BCA6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372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C6ED58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8C15EC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426.500,00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31C71E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08F36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426.500,00</w:t>
            </w:r>
          </w:p>
        </w:tc>
      </w:tr>
      <w:tr w:rsidR="008D73A9" w14:paraId="1EADD9F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0D4F3A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A53EBB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6483E5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532.500,00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24BA9D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520.500,00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17EB62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1.053.000,00</w:t>
            </w:r>
          </w:p>
        </w:tc>
      </w:tr>
      <w:tr w:rsidR="008D73A9" w14:paraId="7BBAAD78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041B0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381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4A5B3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Tekuće donacije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C596AD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512.500,00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322BBD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4B0AE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533.000,00</w:t>
            </w:r>
          </w:p>
        </w:tc>
      </w:tr>
      <w:tr w:rsidR="008D73A9" w14:paraId="029663C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9DBF84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386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90C96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Kapitalne pomoći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4A3F7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4333E4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2A80A8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520.000,00</w:t>
            </w:r>
          </w:p>
        </w:tc>
      </w:tr>
      <w:tr w:rsidR="008D73A9" w14:paraId="728B49F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FA735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E8022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68E11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2.705.000,00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44E35D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1.588.125,00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D341AB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4.293.125,00</w:t>
            </w:r>
          </w:p>
        </w:tc>
      </w:tr>
      <w:tr w:rsidR="008D73A9" w14:paraId="44B506B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A234F7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D6E1A4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Rashodi za nabavu neproizvedene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dugotrajne imovine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9B185B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025BB7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852A50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500.000,00</w:t>
            </w:r>
          </w:p>
        </w:tc>
      </w:tr>
      <w:tr w:rsidR="008D73A9" w14:paraId="3BA761AE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CEA703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411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EA21D0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Materijalna imovina – prirodna bogatstva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200EFD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EBE55E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CAF861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500.000,00</w:t>
            </w:r>
          </w:p>
        </w:tc>
      </w:tr>
      <w:tr w:rsidR="008D73A9" w14:paraId="4ABA151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B22C9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5232F1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790AB0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1.755.000,00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BD230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-311.875,00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DB4384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1.443.125,00</w:t>
            </w:r>
          </w:p>
        </w:tc>
      </w:tr>
      <w:tr w:rsidR="008D73A9" w14:paraId="543BFE74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8E488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421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41DEF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Građevinski objekti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D1C37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1.080.000,00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01AE9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-280.000,00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52793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1.080.000,00</w:t>
            </w:r>
          </w:p>
        </w:tc>
      </w:tr>
      <w:tr w:rsidR="008D73A9" w14:paraId="7CEE7DE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9D8FFE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422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9D3AB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Postrojenja i oprema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2A4382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23.875,00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C736C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16.125,00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4BB9D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40.000,00</w:t>
            </w:r>
          </w:p>
        </w:tc>
      </w:tr>
      <w:tr w:rsidR="008D73A9" w14:paraId="022ACE3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006B7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426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E7C90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Nematerijalna proizvedena imovina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2D713D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651.125,00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5DEB3B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-48.000,00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160781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603.125,00</w:t>
            </w:r>
          </w:p>
        </w:tc>
      </w:tr>
      <w:tr w:rsidR="008D73A9" w14:paraId="341F436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369CA1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3953F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16AAD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450.000,00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06520E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1.900.000,00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86A971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2.350.000,00</w:t>
            </w:r>
          </w:p>
        </w:tc>
      </w:tr>
      <w:tr w:rsidR="008D73A9" w14:paraId="1BE4EF96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95063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451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D9F83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Dodatna ulaganja na građevinskim objektima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D2B3F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450.000,00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0F4BE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1.900.000,00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89E362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2.350.000,00</w:t>
            </w:r>
          </w:p>
        </w:tc>
      </w:tr>
    </w:tbl>
    <w:p w14:paraId="38C7FDD2" w14:textId="77777777" w:rsidR="008D73A9" w:rsidRDefault="008D73A9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6B614132" w14:textId="77777777" w:rsidR="008D73A9" w:rsidRDefault="008D73A9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0D0F0830" w14:textId="77777777" w:rsidR="008D73A9" w:rsidRDefault="008D73A9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14B9D801" w14:textId="77777777" w:rsidR="008D73A9" w:rsidRDefault="008D73A9">
      <w:pPr>
        <w:spacing w:after="0" w:line="276" w:lineRule="auto"/>
        <w:ind w:left="720"/>
        <w:rPr>
          <w:rFonts w:ascii="Garamond" w:hAnsi="Garamond"/>
          <w:sz w:val="24"/>
          <w:szCs w:val="24"/>
        </w:rPr>
      </w:pPr>
    </w:p>
    <w:p w14:paraId="38A06B8A" w14:textId="77777777" w:rsidR="008D73A9" w:rsidRDefault="004E3161">
      <w:pPr>
        <w:numPr>
          <w:ilvl w:val="0"/>
          <w:numId w:val="2"/>
        </w:numPr>
        <w:spacing w:after="0" w:line="276" w:lineRule="auto"/>
        <w:ind w:left="1134" w:hanging="1418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PRIHODI I RASHODI PREMA IZVORIMA FINANCIRANJA</w:t>
      </w:r>
    </w:p>
    <w:p w14:paraId="7D4A6A6A" w14:textId="77777777" w:rsidR="008D73A9" w:rsidRDefault="008D73A9">
      <w:pPr>
        <w:spacing w:after="0" w:line="276" w:lineRule="auto"/>
        <w:ind w:left="1134"/>
        <w:rPr>
          <w:rFonts w:ascii="Garamond" w:hAnsi="Garamond"/>
          <w:b/>
          <w:sz w:val="20"/>
          <w:szCs w:val="20"/>
        </w:rPr>
      </w:pPr>
    </w:p>
    <w:tbl>
      <w:tblPr>
        <w:tblW w:w="95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4155"/>
        <w:gridCol w:w="1701"/>
        <w:gridCol w:w="1559"/>
        <w:gridCol w:w="1374"/>
      </w:tblGrid>
      <w:tr w:rsidR="008D73A9" w14:paraId="64D8EDAA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6A2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425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Naziv izvora financiranja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2FC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PLAN 2021.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41F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2B3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NOVI PLAN 2021.</w:t>
            </w:r>
          </w:p>
        </w:tc>
      </w:tr>
      <w:tr w:rsidR="008D73A9" w14:paraId="5F434404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894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E9B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323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C01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26D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D73A9" w14:paraId="4C748587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545B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456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3B55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CA6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1FB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8D73A9" w14:paraId="05217908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6D2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343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84B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4.010.000,00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2CA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1.129.825,00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051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5.139.825,00</w:t>
            </w:r>
          </w:p>
        </w:tc>
      </w:tr>
      <w:tr w:rsidR="008D73A9" w14:paraId="0A4D086B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D43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1CB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717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4.010.000,00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C0C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1.129.825,00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FF1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5.139.825,00</w:t>
            </w:r>
          </w:p>
        </w:tc>
      </w:tr>
      <w:tr w:rsidR="008D73A9" w14:paraId="13806B4F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B13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25C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70F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1.832.000,00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DC3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185.000,00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FDD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2.017.000,00</w:t>
            </w:r>
          </w:p>
        </w:tc>
      </w:tr>
      <w:tr w:rsidR="008D73A9" w14:paraId="6CAD0186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7F8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4E7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9D9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1.832.000,00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CDE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185.000,00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FB8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2.017.000,00</w:t>
            </w:r>
          </w:p>
        </w:tc>
      </w:tr>
      <w:tr w:rsidR="008D73A9" w14:paraId="7DC17670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5F7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A83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9C2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262.000,00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103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D0D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252.000,00</w:t>
            </w:r>
          </w:p>
        </w:tc>
      </w:tr>
      <w:tr w:rsidR="008D73A9" w14:paraId="2DCB43FB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A3D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6FF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Pomoći proračunu iz drugih proračuna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B41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222.000,00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B09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C54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212.000,00</w:t>
            </w:r>
          </w:p>
        </w:tc>
      </w:tr>
      <w:tr w:rsidR="008D73A9" w14:paraId="246B8431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D27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263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Pomoći izravnavanja za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decentralizirane funkcije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252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6DA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8E5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45AFAA65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0FA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9C2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FCA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4C6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867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56DEAE9B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C7B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C92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Donacije fizičkih osoba, trg.društva i ostalih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6E4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9D1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780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477A9382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4DE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1F0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Prihodi od prodaje ili zamjene nefinancijske imovine i naknade s osnova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osiguranja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813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1.400.000,00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087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1.045.272,00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322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2.445.272,00</w:t>
            </w:r>
          </w:p>
        </w:tc>
      </w:tr>
      <w:tr w:rsidR="008D73A9" w14:paraId="00075EB6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ADA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C2A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Prihodi od prodaje ili zamjene nefinancijske imovine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583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1.400.000,00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090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1.045.272,00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28B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2.445.272,00</w:t>
            </w:r>
          </w:p>
        </w:tc>
      </w:tr>
      <w:tr w:rsidR="008D73A9" w14:paraId="50BCF79A" w14:textId="77777777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4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184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/>
                <w:b/>
                <w:sz w:val="20"/>
                <w:szCs w:val="20"/>
                <w:lang w:eastAsia="hr-HR"/>
              </w:rPr>
              <w:t>UKUPNO PRIHODI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289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7.544.000,00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1791" w14:textId="77777777" w:rsidR="008D73A9" w:rsidRDefault="004E316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2.350.097,00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0E3C" w14:textId="77777777" w:rsidR="008D73A9" w:rsidRDefault="004E316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9.894.097,00</w:t>
            </w:r>
          </w:p>
        </w:tc>
      </w:tr>
    </w:tbl>
    <w:p w14:paraId="7C73A6AF" w14:textId="77777777" w:rsidR="008D73A9" w:rsidRDefault="008D73A9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7BCE7C4F" w14:textId="77777777" w:rsidR="008D73A9" w:rsidRDefault="008D73A9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tbl>
      <w:tblPr>
        <w:tblW w:w="95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4155"/>
        <w:gridCol w:w="1701"/>
        <w:gridCol w:w="1559"/>
        <w:gridCol w:w="1374"/>
      </w:tblGrid>
      <w:tr w:rsidR="008D73A9" w14:paraId="37B9803B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E2E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89A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Naziv izvora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financiranja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1F1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PLAN 2021.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8C0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CE7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NOVI PLAN 2021.</w:t>
            </w:r>
          </w:p>
        </w:tc>
      </w:tr>
      <w:tr w:rsidR="008D73A9" w14:paraId="1B04ACBF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23B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D38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0CA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2D4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6D0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D73A9" w14:paraId="7A81888A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3E7B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1B0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751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F13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6AA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8D73A9" w14:paraId="43F79D25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FF1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9B1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3A2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4.680.000,00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264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259.825,00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A8B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4.939.825,00</w:t>
            </w:r>
          </w:p>
        </w:tc>
      </w:tr>
      <w:tr w:rsidR="008D73A9" w14:paraId="107BF0E5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696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BA3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688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4.680.000,00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45D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259.825,00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A07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4.939.825,00</w:t>
            </w:r>
          </w:p>
        </w:tc>
      </w:tr>
      <w:tr w:rsidR="008D73A9" w14:paraId="673683A5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430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3CF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914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1.832.000,00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C1B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655C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1.957.000,00</w:t>
            </w:r>
          </w:p>
        </w:tc>
      </w:tr>
      <w:tr w:rsidR="008D73A9" w14:paraId="3E7CEF61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399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32B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B24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1.832.000,00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59A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473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1.957.000,00</w:t>
            </w:r>
          </w:p>
        </w:tc>
      </w:tr>
      <w:tr w:rsidR="008D73A9" w14:paraId="2B2818ED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282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C6F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D6E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262.000,00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A44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066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252.000,00</w:t>
            </w:r>
          </w:p>
        </w:tc>
      </w:tr>
      <w:tr w:rsidR="008D73A9" w14:paraId="01E94B3C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F37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lastRenderedPageBreak/>
              <w:t>52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255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Pomoći proračunu iz drugih proračuna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B09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222.000,00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0C0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C9E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222.000,00</w:t>
            </w:r>
          </w:p>
        </w:tc>
      </w:tr>
      <w:tr w:rsidR="008D73A9" w14:paraId="25042F8C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E5A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517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Pomoći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izravnavanja za decentralizirane funkcije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3C7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785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91C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6258C6D7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E6C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114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A8B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D7A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646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25F795DA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16E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510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Donacije fizičkih osoba, trg.društva i ostalih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BE6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406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887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7532EE7E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846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D30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Prihodi od prodaje ili zamjene nefinancijske imovine i naknade s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osnova osiguranja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D60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1.400.000,00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D6B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1.870.000,00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BE5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3.270.000,00</w:t>
            </w:r>
          </w:p>
        </w:tc>
      </w:tr>
      <w:tr w:rsidR="008D73A9" w14:paraId="67423D3E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498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1C9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Prihodi od prodaje ili zamjene nefinancijske imovine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1D0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1.400.000,00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A02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1.870.000,00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F9F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3.270.000,00</w:t>
            </w:r>
          </w:p>
        </w:tc>
      </w:tr>
      <w:tr w:rsidR="008D73A9" w14:paraId="33027F93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67B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8CE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Namjenski primici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8D8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E6D8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D84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D73A9" w14:paraId="526C7E01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0B7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83C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Namjenski primici od financijske imovine i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zaduživanja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5D1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EB4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F30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D73A9" w14:paraId="25432810" w14:textId="77777777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4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CF1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/>
                <w:b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9B2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8.214.000,00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5C8B1" w14:textId="77777777" w:rsidR="008D73A9" w:rsidRDefault="004E316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2.244.825,00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102BE" w14:textId="77777777" w:rsidR="008D73A9" w:rsidRDefault="004E316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10.458.825,00</w:t>
            </w:r>
          </w:p>
        </w:tc>
      </w:tr>
    </w:tbl>
    <w:p w14:paraId="1C64BD04" w14:textId="77777777" w:rsidR="008D73A9" w:rsidRDefault="008D73A9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5FB3F5B4" w14:textId="77777777" w:rsidR="008D73A9" w:rsidRDefault="008D73A9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15E5DD86" w14:textId="77777777" w:rsidR="008D73A9" w:rsidRDefault="008D73A9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2E701D12" w14:textId="77777777" w:rsidR="008D73A9" w:rsidRDefault="004E3161">
      <w:pPr>
        <w:numPr>
          <w:ilvl w:val="0"/>
          <w:numId w:val="2"/>
        </w:numPr>
        <w:spacing w:after="0" w:line="276" w:lineRule="auto"/>
        <w:ind w:left="0" w:hanging="284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RASHODI PREMA FUNKCIJSKOJ KLASIFIKACIJI</w:t>
      </w:r>
    </w:p>
    <w:p w14:paraId="1E1808A5" w14:textId="77777777" w:rsidR="008D73A9" w:rsidRDefault="008D73A9">
      <w:pPr>
        <w:spacing w:after="0" w:line="276" w:lineRule="auto"/>
        <w:rPr>
          <w:rFonts w:ascii="Garamond" w:hAnsi="Garamond"/>
          <w:b/>
          <w:sz w:val="20"/>
          <w:szCs w:val="20"/>
        </w:rPr>
      </w:pPr>
    </w:p>
    <w:tbl>
      <w:tblPr>
        <w:tblW w:w="95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5"/>
        <w:gridCol w:w="1417"/>
        <w:gridCol w:w="1613"/>
        <w:gridCol w:w="1447"/>
      </w:tblGrid>
      <w:tr w:rsidR="008D73A9" w14:paraId="7E608DB5" w14:textId="77777777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51E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/>
                <w:b/>
                <w:sz w:val="20"/>
                <w:szCs w:val="20"/>
                <w:lang w:eastAsia="hr-HR"/>
              </w:rPr>
              <w:t>Opis (naziv)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A19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PLAN 2021.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2C0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C52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NOVI PLAN 2021.</w:t>
            </w:r>
          </w:p>
        </w:tc>
      </w:tr>
      <w:tr w:rsidR="008D73A9" w14:paraId="149A57C9" w14:textId="77777777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547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/>
                <w:i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/>
                <w:i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A088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Cs/>
                <w:i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54A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Cs/>
                <w:i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FE1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Cs/>
                <w:i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8D73A9" w14:paraId="0E681CC0" w14:textId="77777777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64C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01, OPĆE JAVNE USLUGE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01C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1.864.800,00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4D4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89.325,00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4DF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1.954.125,00</w:t>
            </w:r>
          </w:p>
        </w:tc>
      </w:tr>
      <w:tr w:rsidR="008D73A9" w14:paraId="3C91AA32" w14:textId="7777777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B17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0111, IZVRŠNA I ZAKONODAVNA TIJELA, FINANCIJSKI I FISKALNI POSLOVI, VANJSKI POSLOVI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FEA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356.000,00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859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D6C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356.000,00</w:t>
            </w:r>
          </w:p>
        </w:tc>
      </w:tr>
      <w:tr w:rsidR="008D73A9" w14:paraId="4C91A37D" w14:textId="77777777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1D7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0131, OPĆE USLUGE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A41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825.000,00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BBA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EEF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825.000,00</w:t>
            </w:r>
          </w:p>
        </w:tc>
      </w:tr>
      <w:tr w:rsidR="008D73A9" w14:paraId="7AB45D08" w14:textId="77777777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C9A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Klasifikacija: 0133,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OSTALE OPĆE USLUGE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E97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573.800,00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B0F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89.325,00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41C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663.125,00</w:t>
            </w:r>
          </w:p>
        </w:tc>
      </w:tr>
      <w:tr w:rsidR="008D73A9" w14:paraId="3EE5B540" w14:textId="7777777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E68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0170, TRANSAKCIJA VEZANE UZ JAVNI DUG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B52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EA4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179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</w:tr>
      <w:tr w:rsidR="008D73A9" w14:paraId="6A58070A" w14:textId="77777777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377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03, JAVNI RED I SIGURNOST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64B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A40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BCA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</w:tr>
      <w:tr w:rsidR="008D73A9" w14:paraId="60D22262" w14:textId="77777777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099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Klasifikacija: 0320, USLUGE PROTUPOŽARNE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ZAŠTITE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BE9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7D0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4AC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</w:tr>
      <w:tr w:rsidR="008D73A9" w14:paraId="1DA11910" w14:textId="77777777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F9F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04, EKONOMSKI POSLOVI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70C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339.700,00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00EC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120.500,00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21B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460.200,00</w:t>
            </w:r>
          </w:p>
        </w:tc>
      </w:tr>
      <w:tr w:rsidR="008D73A9" w14:paraId="4B8818C3" w14:textId="7777777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3B6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0411, OPĆI EKONOMSKI, TRGOVAČKI I POSLOVI VEZANI UZ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A7E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46.500,00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E9D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C68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67.000,00</w:t>
            </w:r>
          </w:p>
        </w:tc>
      </w:tr>
      <w:tr w:rsidR="008D73A9" w14:paraId="18A4E8EA" w14:textId="7777777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C40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Klasifikacija: 0421,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POLJOPRIVREDA, ŠUMARSTVO, RIBARSTVO I LOV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726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23.200,00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553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3EF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23.200,00</w:t>
            </w:r>
          </w:p>
        </w:tc>
      </w:tr>
      <w:tr w:rsidR="008D73A9" w14:paraId="6CEA8553" w14:textId="77777777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1D6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0451, PROMET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657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618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27D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370.000,00</w:t>
            </w:r>
          </w:p>
        </w:tc>
      </w:tr>
      <w:tr w:rsidR="008D73A9" w14:paraId="359AFAB5" w14:textId="77777777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A4A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05, ZAŠTITA OKOLIŠA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A34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625.000,00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204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FC9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605.000,00</w:t>
            </w:r>
          </w:p>
        </w:tc>
      </w:tr>
      <w:tr w:rsidR="008D73A9" w14:paraId="55DE0EC3" w14:textId="77777777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C10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051, GOSPODARENJE OTPADOM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0A2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4CA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C8F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8D73A9" w14:paraId="456E0D9A" w14:textId="77777777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371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052, GOSPODARENJE OTPADNIM VODAMA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540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565.000,00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5E7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1DE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515.000,00</w:t>
            </w:r>
          </w:p>
        </w:tc>
      </w:tr>
      <w:tr w:rsidR="008D73A9" w14:paraId="3592B449" w14:textId="7777777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943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06, USLUGE UNAPRJEĐENJA STANOVANJA I ZAJEDNICE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5EC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3.612.000,00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50C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2.235.000,00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D33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5.847.000,00</w:t>
            </w:r>
          </w:p>
        </w:tc>
      </w:tr>
      <w:tr w:rsidR="008D73A9" w14:paraId="7EC806EA" w14:textId="77777777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284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Klasifikacija: 0620, RAZVOJ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ZAJEDNICE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7B9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1.205.000,00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5DF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1.800.000,00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A2F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3.005.000,00</w:t>
            </w:r>
          </w:p>
        </w:tc>
      </w:tr>
      <w:tr w:rsidR="008D73A9" w14:paraId="409F354B" w14:textId="77777777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44C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0640, ULIČNA RASVJETA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82C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880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408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</w:tr>
      <w:tr w:rsidR="008D73A9" w14:paraId="0E43432D" w14:textId="7777777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507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0660, RASHODI VEZANI UZ STANOVANJE I KOM. POGODNOSTI KOJI NISU DRUGDJE SVRSTANI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E2D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2.207.000,00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C34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385.000,00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2F5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2.592.000,00</w:t>
            </w:r>
          </w:p>
        </w:tc>
      </w:tr>
      <w:tr w:rsidR="008D73A9" w14:paraId="4ADD74BD" w14:textId="77777777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4C0A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08, REKREACIJA, KULTURA I RELIGIJA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FC66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526.000,00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BEB7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D99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476.000,00</w:t>
            </w:r>
          </w:p>
        </w:tc>
      </w:tr>
      <w:tr w:rsidR="008D73A9" w14:paraId="725E4A9E" w14:textId="77777777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57B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lastRenderedPageBreak/>
              <w:t>Klasifikacija: 0810, SLUŽBE REKREACIJE I SPORTA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03C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F6E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E19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</w:tr>
      <w:tr w:rsidR="008D73A9" w14:paraId="701AF14B" w14:textId="7777777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928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Klasifikacija: 0860, RASHODI ZA REKREACIJU, KULTURU I RELIGIJU KOJI NISU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DRUGDJE SVRSTANI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F3B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406.000,00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E04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654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356.000,00</w:t>
            </w:r>
          </w:p>
        </w:tc>
      </w:tr>
      <w:tr w:rsidR="008D73A9" w14:paraId="71BF17FD" w14:textId="77777777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BE8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09, OBRAZOVANJE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640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860.000,00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A38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379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860.000,00</w:t>
            </w:r>
          </w:p>
        </w:tc>
      </w:tr>
      <w:tr w:rsidR="008D73A9" w14:paraId="4B53BA25" w14:textId="7777777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273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0911, PREDŠKOLSKO OBRAZOVANJE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4ED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590.000,00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2F4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3C4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590.000,00</w:t>
            </w:r>
          </w:p>
        </w:tc>
      </w:tr>
      <w:tr w:rsidR="008D73A9" w14:paraId="199C9A26" w14:textId="7777777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F52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0911, OSNOVNO OBRAZOVANJE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DA7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477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8A5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</w:tr>
      <w:tr w:rsidR="008D73A9" w14:paraId="0D2F7586" w14:textId="7777777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714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Klasifikacija: 0922, SREDNJO-ŠKOLSKO OBRAZOVANJE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A9F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C47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E65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5CABDBF3" w14:textId="7777777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533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0950, OBRAZOVANJE KOJE SE NE MOŽE DEFINIRATI PO STUPNJU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83E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F2A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E48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460F5ABA" w14:textId="77777777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D43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10, SOCIJALNA ZAŠTITA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15A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216.500,00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A9C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7E3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216.500,00</w:t>
            </w:r>
          </w:p>
        </w:tc>
      </w:tr>
      <w:tr w:rsidR="008D73A9" w14:paraId="22C7F861" w14:textId="77777777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66D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1040, OBITELJ I DJECA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14B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2BF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404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6D1BAC64" w14:textId="7777777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5C2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Klasifikacija: 1070, SOCIJALNA POMOĆ STANOVNIŠTVU KOJE NIJE OBUHVAĆENO REDOVNIM SOCIJALNIM PROGRAMOM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B555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1ED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BF3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67.000,00</w:t>
            </w:r>
          </w:p>
        </w:tc>
      </w:tr>
      <w:tr w:rsidR="008D73A9" w14:paraId="76722A60" w14:textId="7777777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604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Klasifikacija: 1090, AKTIVNOSTI SOCIJALNE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ZAŠTITE KOJE NISU DRUGDJE SVRSTANE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750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119.500,00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72F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7BE7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119.500,00</w:t>
            </w:r>
          </w:p>
        </w:tc>
      </w:tr>
      <w:tr w:rsidR="008D73A9" w14:paraId="6EA95B0C" w14:textId="77777777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949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5E7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8.344.000,00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CD8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2.374.825,00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924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10.718.825,00</w:t>
            </w:r>
          </w:p>
        </w:tc>
      </w:tr>
    </w:tbl>
    <w:p w14:paraId="7216DBEF" w14:textId="77777777" w:rsidR="008D73A9" w:rsidRDefault="008D73A9">
      <w:pPr>
        <w:spacing w:after="0" w:line="276" w:lineRule="auto"/>
        <w:rPr>
          <w:rFonts w:ascii="Garamond" w:hAnsi="Garamond"/>
          <w:b/>
        </w:rPr>
      </w:pPr>
    </w:p>
    <w:p w14:paraId="72005456" w14:textId="77777777" w:rsidR="008D73A9" w:rsidRDefault="008D73A9">
      <w:pPr>
        <w:spacing w:after="0" w:line="276" w:lineRule="auto"/>
        <w:rPr>
          <w:rFonts w:ascii="Garamond" w:hAnsi="Garamond"/>
          <w:b/>
        </w:rPr>
      </w:pPr>
    </w:p>
    <w:p w14:paraId="11B05278" w14:textId="77777777" w:rsidR="008D73A9" w:rsidRDefault="008D73A9">
      <w:pPr>
        <w:spacing w:after="0" w:line="276" w:lineRule="auto"/>
        <w:rPr>
          <w:rFonts w:ascii="Garamond" w:hAnsi="Garamond"/>
          <w:b/>
        </w:rPr>
      </w:pPr>
    </w:p>
    <w:p w14:paraId="34587660" w14:textId="77777777" w:rsidR="008D73A9" w:rsidRDefault="008D73A9">
      <w:pPr>
        <w:spacing w:after="0" w:line="276" w:lineRule="auto"/>
        <w:rPr>
          <w:rFonts w:ascii="Garamond" w:hAnsi="Garamond"/>
          <w:b/>
        </w:rPr>
      </w:pPr>
    </w:p>
    <w:p w14:paraId="40C1FDDE" w14:textId="77777777" w:rsidR="008D73A9" w:rsidRDefault="004E3161">
      <w:pPr>
        <w:numPr>
          <w:ilvl w:val="0"/>
          <w:numId w:val="1"/>
        </w:numPr>
        <w:spacing w:after="0" w:line="276" w:lineRule="auto"/>
        <w:ind w:left="0" w:firstLine="0"/>
        <w:rPr>
          <w:rFonts w:ascii="Garamond" w:hAnsi="Garamond"/>
          <w:b/>
        </w:rPr>
      </w:pPr>
      <w:r>
        <w:rPr>
          <w:rFonts w:ascii="Garamond" w:hAnsi="Garamond"/>
          <w:b/>
        </w:rPr>
        <w:t>RAČUN ZADUŽIVANJA / FINANCIRANJA</w:t>
      </w:r>
    </w:p>
    <w:p w14:paraId="6D3501F1" w14:textId="77777777" w:rsidR="008D73A9" w:rsidRDefault="008D73A9">
      <w:pPr>
        <w:spacing w:after="0" w:line="276" w:lineRule="auto"/>
        <w:rPr>
          <w:rFonts w:ascii="Garamond" w:hAnsi="Garamond"/>
          <w:b/>
        </w:rPr>
      </w:pPr>
    </w:p>
    <w:p w14:paraId="259861A7" w14:textId="77777777" w:rsidR="008D73A9" w:rsidRDefault="008D73A9">
      <w:pPr>
        <w:spacing w:after="0" w:line="276" w:lineRule="auto"/>
        <w:rPr>
          <w:rFonts w:ascii="Garamond" w:hAnsi="Garamond"/>
          <w:b/>
        </w:rPr>
      </w:pPr>
    </w:p>
    <w:p w14:paraId="61E71B1C" w14:textId="77777777" w:rsidR="008D73A9" w:rsidRDefault="004E3161">
      <w:pPr>
        <w:numPr>
          <w:ilvl w:val="0"/>
          <w:numId w:val="3"/>
        </w:numPr>
        <w:spacing w:after="0" w:line="276" w:lineRule="auto"/>
        <w:ind w:left="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RAČUN ZDAUŽIVANJA / FINANCIRANJA PREMA EKONOMSKOJ KLASIFIKACIJI</w:t>
      </w:r>
    </w:p>
    <w:p w14:paraId="7A07DA09" w14:textId="77777777" w:rsidR="008D73A9" w:rsidRDefault="008D73A9">
      <w:pPr>
        <w:spacing w:after="0" w:line="276" w:lineRule="auto"/>
        <w:rPr>
          <w:rFonts w:ascii="Garamond" w:hAnsi="Garamond"/>
          <w:b/>
          <w:sz w:val="20"/>
          <w:szCs w:val="20"/>
        </w:rPr>
      </w:pPr>
    </w:p>
    <w:tbl>
      <w:tblPr>
        <w:tblW w:w="9527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3686"/>
        <w:gridCol w:w="1740"/>
        <w:gridCol w:w="1560"/>
        <w:gridCol w:w="1446"/>
      </w:tblGrid>
      <w:tr w:rsidR="008D73A9" w14:paraId="3E458C8F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7572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BR. KONTA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58BA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VRSTA PRIMITAKA / </w:t>
            </w:r>
            <w:r>
              <w:rPr>
                <w:rFonts w:ascii="Garamond" w:hAnsi="Garamond"/>
                <w:sz w:val="20"/>
                <w:szCs w:val="20"/>
              </w:rPr>
              <w:t>IZDATAKA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A7E4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PLAN 2021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7CB3E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POVEĆANJE/</w:t>
            </w:r>
          </w:p>
          <w:p w14:paraId="109CD534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SMANJENJE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BF0E6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NOVI PLAN 2021.</w:t>
            </w:r>
          </w:p>
        </w:tc>
      </w:tr>
      <w:tr w:rsidR="008D73A9" w14:paraId="124B9220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1E19" w14:textId="77777777" w:rsidR="008D73A9" w:rsidRDefault="008D73A9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57E2" w14:textId="77777777" w:rsidR="008D73A9" w:rsidRDefault="008D73A9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958C9" w14:textId="77777777" w:rsidR="008D73A9" w:rsidRDefault="008D73A9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EF23" w14:textId="77777777" w:rsidR="008D73A9" w:rsidRDefault="008D73A9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5DC91" w14:textId="77777777" w:rsidR="008D73A9" w:rsidRDefault="008D73A9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8D73A9" w14:paraId="3E3E396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19B3B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D1CD3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77DD4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D30A2E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3A4A39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</w:tr>
      <w:tr w:rsidR="008D73A9" w14:paraId="735EF14A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2E3129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0E9EE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B2901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20C12A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F2BC5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</w:tr>
      <w:tr w:rsidR="008D73A9" w14:paraId="11BA550A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BA416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2B1BE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Primici od zaduživanja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98005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109ED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3685DD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</w:tr>
      <w:tr w:rsidR="008D73A9" w14:paraId="2037EED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D2DBC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844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B05B9C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Primljeni krediti i zajmovi od kreditnih i ostalih </w:t>
            </w:r>
            <w:r>
              <w:rPr>
                <w:rFonts w:ascii="Garamond" w:hAnsi="Garamond"/>
                <w:sz w:val="20"/>
                <w:szCs w:val="20"/>
              </w:rPr>
              <w:t>financijskih institucija izvan javnog sektora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B77978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BBA591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B959F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</w:tr>
      <w:tr w:rsidR="008D73A9" w14:paraId="740017B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1C402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952C6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C94BCD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130.000,00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6DB118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2FB358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130.000,00</w:t>
            </w:r>
          </w:p>
        </w:tc>
      </w:tr>
      <w:tr w:rsidR="008D73A9" w14:paraId="05BE996A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9A1AF9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9A07E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Izdaci za dionice i udjele u glavnici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EDA09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40.000,00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DF8A6D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E3470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40.000,00</w:t>
            </w:r>
          </w:p>
        </w:tc>
      </w:tr>
      <w:tr w:rsidR="008D73A9" w14:paraId="7BF3FE5E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103120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398C9E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Dionice i udjeli u glavnici </w:t>
            </w:r>
            <w:r>
              <w:rPr>
                <w:rFonts w:ascii="Garamond" w:hAnsi="Garamond"/>
                <w:sz w:val="20"/>
                <w:szCs w:val="20"/>
              </w:rPr>
              <w:t>trgovačkih društava u javnom sektoru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443C4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38A326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7C6D8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40.000,00</w:t>
            </w:r>
          </w:p>
        </w:tc>
      </w:tr>
      <w:tr w:rsidR="008D73A9" w14:paraId="4542BB01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25B4D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257C40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C96F0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90.000,00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D7606A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9A7336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90.000,00</w:t>
            </w:r>
          </w:p>
        </w:tc>
      </w:tr>
      <w:tr w:rsidR="008D73A9" w14:paraId="0EC0A0E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0CEDC8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544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AD206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Otplata glavnice primljenih kredita i zajmova od kreditnih i ostalih financijskih institucija izvan </w:t>
            </w:r>
            <w:r>
              <w:rPr>
                <w:rFonts w:ascii="Garamond" w:hAnsi="Garamond"/>
                <w:sz w:val="20"/>
                <w:szCs w:val="20"/>
              </w:rPr>
              <w:t>javnog sektora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7E4C8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8093C4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B18824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90.000,00</w:t>
            </w:r>
          </w:p>
        </w:tc>
      </w:tr>
    </w:tbl>
    <w:p w14:paraId="0EEA6164" w14:textId="77777777" w:rsidR="008D73A9" w:rsidRDefault="008D73A9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50A70322" w14:textId="77777777" w:rsidR="008D73A9" w:rsidRDefault="008D73A9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323005F8" w14:textId="77777777" w:rsidR="008D73A9" w:rsidRDefault="008D73A9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7761D408" w14:textId="77777777" w:rsidR="008D73A9" w:rsidRDefault="008D73A9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7F10280B" w14:textId="77777777" w:rsidR="008D73A9" w:rsidRDefault="004E3161">
      <w:pPr>
        <w:numPr>
          <w:ilvl w:val="0"/>
          <w:numId w:val="3"/>
        </w:numPr>
        <w:spacing w:after="0" w:line="360" w:lineRule="auto"/>
        <w:ind w:left="0" w:hanging="284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RAČUN ZADUŽIVANJA / FINANCIRANJA PREMA IZVORIMA FINANCIRANJA</w:t>
      </w:r>
    </w:p>
    <w:p w14:paraId="29DD38FD" w14:textId="77777777" w:rsidR="008D73A9" w:rsidRDefault="008D73A9">
      <w:pPr>
        <w:spacing w:after="0" w:line="360" w:lineRule="auto"/>
        <w:rPr>
          <w:rFonts w:ascii="Garamond" w:hAnsi="Garamond"/>
          <w:b/>
          <w:sz w:val="20"/>
          <w:szCs w:val="20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"/>
        <w:gridCol w:w="3160"/>
        <w:gridCol w:w="1956"/>
        <w:gridCol w:w="1884"/>
        <w:gridCol w:w="1560"/>
      </w:tblGrid>
      <w:tr w:rsidR="008D73A9" w14:paraId="0ECDBE45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19A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EA0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Naziv izvora financiranja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81B0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PLAN 2021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00C0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POVEĆANJE/ SMANJENJE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87FD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NOVI PLAN 2021.</w:t>
            </w:r>
          </w:p>
        </w:tc>
      </w:tr>
      <w:tr w:rsidR="008D73A9" w14:paraId="79D5F6E2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09E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A1A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58BD" w14:textId="77777777" w:rsidR="008D73A9" w:rsidRDefault="004E3161">
            <w:pPr>
              <w:spacing w:after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4446" w14:textId="77777777" w:rsidR="008D73A9" w:rsidRDefault="004E3161">
            <w:pPr>
              <w:spacing w:after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DD6A" w14:textId="77777777" w:rsidR="008D73A9" w:rsidRDefault="004E3161">
            <w:pPr>
              <w:spacing w:after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5</w:t>
            </w:r>
          </w:p>
        </w:tc>
      </w:tr>
      <w:tr w:rsidR="008D73A9" w14:paraId="654AD77E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D31F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9FE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Namjenski primici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4714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8708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23A8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</w:tr>
      <w:tr w:rsidR="008D73A9" w14:paraId="17D29710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F98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9A7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Namjenski primici od financijske imovine i zaduživanja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B83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2A2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323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D73A9" w14:paraId="18A493A5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EDB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  <w:t>UKUPNO PRIMICI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97F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969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3F3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7CC0EE0A" w14:textId="77777777" w:rsidR="008D73A9" w:rsidRDefault="008D73A9">
      <w:pPr>
        <w:spacing w:after="0" w:line="360" w:lineRule="auto"/>
        <w:rPr>
          <w:rFonts w:ascii="Garamond" w:hAnsi="Garamond"/>
          <w:b/>
          <w:sz w:val="20"/>
          <w:szCs w:val="20"/>
        </w:rPr>
      </w:pP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3187"/>
        <w:gridCol w:w="1971"/>
        <w:gridCol w:w="1839"/>
        <w:gridCol w:w="1560"/>
      </w:tblGrid>
      <w:tr w:rsidR="008D73A9" w14:paraId="14914B65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F25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CA7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Naziv izvora financiranja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1F09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PLAN 2021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7F40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POVEĆANJE/ SMANJENJE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9224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NOVI PLAN 2021.</w:t>
            </w:r>
          </w:p>
        </w:tc>
      </w:tr>
      <w:tr w:rsidR="008D73A9" w14:paraId="2B4C462F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0CC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F2C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i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96E2" w14:textId="77777777" w:rsidR="008D73A9" w:rsidRDefault="004E3161">
            <w:pPr>
              <w:spacing w:after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26CE" w14:textId="77777777" w:rsidR="008D73A9" w:rsidRDefault="004E3161">
            <w:pPr>
              <w:spacing w:after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8A59" w14:textId="77777777" w:rsidR="008D73A9" w:rsidRDefault="004E3161">
            <w:pPr>
              <w:spacing w:after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5</w:t>
            </w:r>
          </w:p>
        </w:tc>
      </w:tr>
      <w:tr w:rsidR="008D73A9" w14:paraId="2CC26B52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485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5EE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Opći prihodi i primici</w:t>
            </w:r>
          </w:p>
          <w:p w14:paraId="096F160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7D9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86B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B5D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58DE2C43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F27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C81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21E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64F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837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3454E4FB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F89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2C3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5F5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AEA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F86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2EDFB73A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4F4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CF7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765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3E4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ECA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324093A6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04A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  <w:t>UKUPNO IZDACI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AF8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D2DA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0DB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  <w:t>130.000,00</w:t>
            </w:r>
          </w:p>
        </w:tc>
      </w:tr>
    </w:tbl>
    <w:p w14:paraId="726D184D" w14:textId="77777777" w:rsidR="008D73A9" w:rsidRDefault="008D73A9">
      <w:pPr>
        <w:spacing w:after="0" w:line="360" w:lineRule="auto"/>
        <w:rPr>
          <w:rFonts w:ascii="Garamond" w:hAnsi="Garamond"/>
          <w:b/>
        </w:rPr>
      </w:pPr>
    </w:p>
    <w:p w14:paraId="5E4A295F" w14:textId="77777777" w:rsidR="008D73A9" w:rsidRDefault="008D73A9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5E2214D3" w14:textId="77777777" w:rsidR="008D73A9" w:rsidRDefault="008D73A9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5C85D165" w14:textId="77777777" w:rsidR="008D73A9" w:rsidRDefault="008D73A9">
      <w:pPr>
        <w:spacing w:after="0" w:line="276" w:lineRule="auto"/>
        <w:ind w:left="720"/>
        <w:rPr>
          <w:rFonts w:ascii="Garamond" w:hAnsi="Garamond"/>
          <w:sz w:val="24"/>
          <w:szCs w:val="24"/>
        </w:rPr>
      </w:pPr>
    </w:p>
    <w:p w14:paraId="14BEFB5E" w14:textId="77777777" w:rsidR="008D73A9" w:rsidRDefault="004E3161">
      <w:pPr>
        <w:numPr>
          <w:ilvl w:val="0"/>
          <w:numId w:val="1"/>
        </w:numPr>
        <w:spacing w:after="0"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RASPOLOŽIVA SREDSTVA IZ </w:t>
      </w:r>
      <w:r>
        <w:rPr>
          <w:rFonts w:ascii="Garamond" w:hAnsi="Garamond"/>
          <w:b/>
        </w:rPr>
        <w:t>PRETHODNIH GODINA</w:t>
      </w:r>
    </w:p>
    <w:p w14:paraId="7DBDF94C" w14:textId="77777777" w:rsidR="008D73A9" w:rsidRDefault="008D73A9">
      <w:pPr>
        <w:spacing w:after="0" w:line="276" w:lineRule="auto"/>
        <w:ind w:left="720"/>
        <w:rPr>
          <w:rFonts w:ascii="Garamond" w:hAnsi="Garamond"/>
          <w:sz w:val="24"/>
          <w:szCs w:val="24"/>
        </w:rPr>
      </w:pPr>
    </w:p>
    <w:p w14:paraId="7C11C2A1" w14:textId="77777777" w:rsidR="008D73A9" w:rsidRDefault="008D73A9">
      <w:pPr>
        <w:spacing w:after="0" w:line="276" w:lineRule="auto"/>
        <w:ind w:left="720"/>
        <w:rPr>
          <w:rFonts w:ascii="Garamond" w:hAnsi="Garamond"/>
          <w:sz w:val="24"/>
          <w:szCs w:val="24"/>
        </w:rPr>
      </w:pP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3686"/>
        <w:gridCol w:w="1740"/>
        <w:gridCol w:w="1560"/>
        <w:gridCol w:w="1559"/>
      </w:tblGrid>
      <w:tr w:rsidR="008D73A9" w14:paraId="2CD3211E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9B97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BR. KONTA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C87F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VIŠAK / MANJAK PRIHODA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8568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PLAN 2021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BB561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POVEĆANJE/ SMANJENJE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38D5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NOVI PLAN 2021.</w:t>
            </w:r>
          </w:p>
        </w:tc>
      </w:tr>
      <w:tr w:rsidR="008D73A9" w14:paraId="627D6ABF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384B" w14:textId="77777777" w:rsidR="008D73A9" w:rsidRDefault="008D73A9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E5829" w14:textId="77777777" w:rsidR="008D73A9" w:rsidRDefault="008D73A9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D83E" w14:textId="77777777" w:rsidR="008D73A9" w:rsidRDefault="008D73A9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709C" w14:textId="77777777" w:rsidR="008D73A9" w:rsidRDefault="008D73A9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8B8FC" w14:textId="77777777" w:rsidR="008D73A9" w:rsidRDefault="008D73A9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8D73A9" w14:paraId="739A4721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4FB01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E1222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9A61BE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A48E9F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07520" w14:textId="77777777" w:rsidR="008D73A9" w:rsidRDefault="004E3161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</w:tr>
      <w:tr w:rsidR="008D73A9" w14:paraId="5B6820D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A7BC98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AD395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Vlastiti izvori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93D617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892949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24.728,00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01DC2A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824.728,00</w:t>
            </w:r>
          </w:p>
        </w:tc>
      </w:tr>
      <w:tr w:rsidR="008D73A9" w14:paraId="6BE3A41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C06298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34B8B" w14:textId="77777777" w:rsidR="008D73A9" w:rsidRDefault="004E3161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Rezultat poslovanja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5E3AB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BFE9A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24.728,00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30780" w14:textId="77777777" w:rsidR="008D73A9" w:rsidRDefault="004E3161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824.728,00</w:t>
            </w:r>
          </w:p>
        </w:tc>
      </w:tr>
      <w:tr w:rsidR="008D73A9" w14:paraId="3C5FED14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C2550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01ED8" w14:textId="77777777" w:rsidR="008D73A9" w:rsidRDefault="004E3161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Višak/manjak prihoda </w:t>
            </w:r>
            <w:r>
              <w:rPr>
                <w:rFonts w:ascii="Garamond" w:hAnsi="Garamond"/>
                <w:sz w:val="20"/>
                <w:szCs w:val="20"/>
              </w:rPr>
              <w:t>koji će se rasporediti/pokriti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C0176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0E02A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24.728,00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746BFE" w14:textId="77777777" w:rsidR="008D73A9" w:rsidRDefault="004E3161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824.728,00</w:t>
            </w:r>
          </w:p>
        </w:tc>
      </w:tr>
    </w:tbl>
    <w:p w14:paraId="4716F135" w14:textId="77777777" w:rsidR="008D73A9" w:rsidRDefault="008D73A9">
      <w:pPr>
        <w:spacing w:after="0" w:line="276" w:lineRule="auto"/>
        <w:ind w:left="720"/>
        <w:rPr>
          <w:rFonts w:ascii="Garamond" w:hAnsi="Garamond"/>
          <w:sz w:val="24"/>
          <w:szCs w:val="24"/>
        </w:rPr>
      </w:pPr>
    </w:p>
    <w:p w14:paraId="56304908" w14:textId="77777777" w:rsidR="008D73A9" w:rsidRDefault="008D73A9">
      <w:pPr>
        <w:spacing w:after="0" w:line="276" w:lineRule="auto"/>
        <w:ind w:left="720"/>
        <w:rPr>
          <w:rFonts w:ascii="Garamond" w:hAnsi="Garamond"/>
          <w:sz w:val="24"/>
          <w:szCs w:val="24"/>
        </w:rPr>
      </w:pPr>
    </w:p>
    <w:p w14:paraId="156E9C63" w14:textId="77777777" w:rsidR="008D73A9" w:rsidRDefault="008D73A9">
      <w:pPr>
        <w:spacing w:after="0" w:line="276" w:lineRule="auto"/>
        <w:ind w:left="720"/>
        <w:rPr>
          <w:rFonts w:ascii="Garamond" w:hAnsi="Garamond"/>
          <w:sz w:val="24"/>
          <w:szCs w:val="24"/>
        </w:rPr>
      </w:pPr>
    </w:p>
    <w:p w14:paraId="4F724BB2" w14:textId="77777777" w:rsidR="008D73A9" w:rsidRDefault="008D73A9">
      <w:pPr>
        <w:spacing w:after="0" w:line="276" w:lineRule="auto"/>
        <w:ind w:left="720"/>
        <w:rPr>
          <w:rFonts w:ascii="Garamond" w:hAnsi="Garamond"/>
          <w:sz w:val="24"/>
          <w:szCs w:val="24"/>
        </w:rPr>
      </w:pPr>
    </w:p>
    <w:p w14:paraId="6ECEBB4F" w14:textId="77777777" w:rsidR="008D73A9" w:rsidRDefault="004E3161">
      <w:pPr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II.OPĆI DIO</w:t>
      </w:r>
    </w:p>
    <w:p w14:paraId="0BF4C921" w14:textId="77777777" w:rsidR="008D73A9" w:rsidRDefault="008D73A9">
      <w:pPr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48D49B2E" w14:textId="77777777" w:rsidR="008D73A9" w:rsidRDefault="004E3161">
      <w:pPr>
        <w:spacing w:after="0" w:line="276" w:lineRule="auto"/>
        <w:ind w:firstLine="708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Članak 3.</w:t>
      </w:r>
    </w:p>
    <w:p w14:paraId="1F520349" w14:textId="77777777" w:rsidR="008D73A9" w:rsidRDefault="008D73A9">
      <w:pPr>
        <w:spacing w:after="0" w:line="276" w:lineRule="auto"/>
        <w:ind w:firstLine="708"/>
        <w:jc w:val="center"/>
        <w:rPr>
          <w:rFonts w:ascii="Garamond" w:hAnsi="Garamond"/>
          <w:b/>
          <w:sz w:val="24"/>
          <w:szCs w:val="24"/>
        </w:rPr>
      </w:pPr>
    </w:p>
    <w:p w14:paraId="2854DD9D" w14:textId="77777777" w:rsidR="008D73A9" w:rsidRDefault="004E3161">
      <w:pPr>
        <w:spacing w:after="0" w:line="276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 članku 3. rashodi i izdaci za 2021. mijenjaju se kako slijedi:</w:t>
      </w:r>
    </w:p>
    <w:p w14:paraId="5AC69E8F" w14:textId="77777777" w:rsidR="008D73A9" w:rsidRDefault="004E3161">
      <w:pPr>
        <w:spacing w:after="0" w:line="276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Rashodi i izdaci raspoređuju se po nositeljima, korisnicima i potanjim namjenama u Posebnom </w:t>
      </w:r>
      <w:r>
        <w:rPr>
          <w:rFonts w:ascii="Garamond" w:hAnsi="Garamond"/>
          <w:sz w:val="24"/>
          <w:szCs w:val="24"/>
        </w:rPr>
        <w:t>dijelu Proračuna kako slijedi:</w:t>
      </w:r>
    </w:p>
    <w:p w14:paraId="10BDBB94" w14:textId="77777777" w:rsidR="008D73A9" w:rsidRDefault="008D73A9">
      <w:pPr>
        <w:spacing w:after="0" w:line="276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59D1D842" w14:textId="77777777" w:rsidR="008D73A9" w:rsidRDefault="004E3161">
      <w:pPr>
        <w:numPr>
          <w:ilvl w:val="0"/>
          <w:numId w:val="4"/>
        </w:numPr>
        <w:spacing w:after="0" w:line="244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ORGANIZACIJSKA KLASIFIKACIJA</w:t>
      </w:r>
    </w:p>
    <w:p w14:paraId="62623E5B" w14:textId="77777777" w:rsidR="008D73A9" w:rsidRDefault="008D73A9">
      <w:pPr>
        <w:spacing w:after="0"/>
        <w:ind w:left="720"/>
        <w:rPr>
          <w:rFonts w:ascii="Garamond" w:hAnsi="Garamond"/>
          <w:sz w:val="24"/>
          <w:szCs w:val="24"/>
        </w:rPr>
      </w:pPr>
    </w:p>
    <w:p w14:paraId="6DFF15DA" w14:textId="77777777" w:rsidR="008D73A9" w:rsidRDefault="008D73A9">
      <w:pPr>
        <w:spacing w:after="0"/>
        <w:rPr>
          <w:rFonts w:ascii="Garamond" w:hAnsi="Garamond"/>
          <w:sz w:val="20"/>
          <w:szCs w:val="20"/>
        </w:rPr>
      </w:pPr>
    </w:p>
    <w:tbl>
      <w:tblPr>
        <w:tblW w:w="9586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0"/>
        <w:gridCol w:w="1642"/>
        <w:gridCol w:w="1642"/>
        <w:gridCol w:w="1642"/>
      </w:tblGrid>
      <w:tr w:rsidR="008D73A9" w14:paraId="5589655B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6428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hr-HR"/>
              </w:rPr>
              <w:t>Račun / pozicija, opis (naziv)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47E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PLAN 2021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1D5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589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NOVI PLAN 2021.</w:t>
            </w:r>
          </w:p>
        </w:tc>
      </w:tr>
      <w:tr w:rsidR="008D73A9" w14:paraId="4DB75686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3F5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i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5641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i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C4F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i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AD05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i/>
                <w:sz w:val="20"/>
                <w:szCs w:val="20"/>
                <w:lang w:eastAsia="hr-HR"/>
              </w:rPr>
              <w:t>4</w:t>
            </w:r>
          </w:p>
        </w:tc>
      </w:tr>
      <w:tr w:rsidR="008D73A9" w14:paraId="4844ABA8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200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hr-HR"/>
              </w:rPr>
              <w:t>Razdjel: 001, PREDSTAVNIČKA I IZVRŠNA TIJELA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B19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356.000,00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9E8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B05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356.000,00</w:t>
            </w:r>
          </w:p>
        </w:tc>
      </w:tr>
      <w:tr w:rsidR="008D73A9" w14:paraId="4DBAA639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32C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hr-HR"/>
              </w:rPr>
              <w:t xml:space="preserve">Glava: 01, RAD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hr-HR"/>
              </w:rPr>
              <w:t>PREDSTAVNIČKIH I IZVRŠNIH TIJELA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177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Cs/>
                <w:sz w:val="20"/>
                <w:szCs w:val="20"/>
                <w:lang w:eastAsia="hr-HR"/>
              </w:rPr>
              <w:t>356.000,00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2112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13D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Cs/>
                <w:sz w:val="20"/>
                <w:szCs w:val="20"/>
                <w:lang w:eastAsia="hr-HR"/>
              </w:rPr>
              <w:t>356.000,00</w:t>
            </w:r>
          </w:p>
        </w:tc>
      </w:tr>
      <w:tr w:rsidR="008D73A9" w14:paraId="0FC19C56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BC5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hr-HR"/>
              </w:rPr>
              <w:t>Razdjel: 002, JEDINSTVENI UPRAVNI ODJEL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059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7.988.000,00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487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2.374.825,00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22E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10.362.825,00</w:t>
            </w:r>
          </w:p>
        </w:tc>
      </w:tr>
      <w:tr w:rsidR="008D73A9" w14:paraId="6D6B334D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4D5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hr-HR"/>
              </w:rPr>
              <w:t>Glava: 01, JEDINSTVENI UPRAVNI ODJEL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A32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Cs/>
                <w:sz w:val="20"/>
                <w:szCs w:val="20"/>
                <w:lang w:eastAsia="hr-HR"/>
              </w:rPr>
              <w:t>7.988.000,00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2FC1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Cs/>
                <w:sz w:val="20"/>
                <w:szCs w:val="20"/>
                <w:lang w:eastAsia="hr-HR"/>
              </w:rPr>
              <w:t>2.374.825,00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EC29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Cs/>
                <w:sz w:val="20"/>
                <w:szCs w:val="20"/>
                <w:lang w:eastAsia="hr-HR"/>
              </w:rPr>
              <w:t>10.362.825,00</w:t>
            </w:r>
          </w:p>
        </w:tc>
      </w:tr>
      <w:tr w:rsidR="008D73A9" w14:paraId="0947F87A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102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i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7EE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i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i/>
                <w:sz w:val="20"/>
                <w:szCs w:val="20"/>
                <w:lang w:eastAsia="hr-HR"/>
              </w:rPr>
              <w:t>8.344.000,00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579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i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i/>
                <w:sz w:val="20"/>
                <w:szCs w:val="20"/>
                <w:lang w:eastAsia="hr-HR"/>
              </w:rPr>
              <w:t>2.374.825,00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C08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i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i/>
                <w:sz w:val="20"/>
                <w:szCs w:val="20"/>
                <w:lang w:eastAsia="hr-HR"/>
              </w:rPr>
              <w:t>10.718.825,00</w:t>
            </w:r>
          </w:p>
        </w:tc>
      </w:tr>
    </w:tbl>
    <w:p w14:paraId="29141658" w14:textId="77777777" w:rsidR="008D73A9" w:rsidRDefault="008D73A9"/>
    <w:p w14:paraId="02AA0663" w14:textId="77777777" w:rsidR="008D73A9" w:rsidRDefault="008D73A9"/>
    <w:p w14:paraId="4FC3C454" w14:textId="77777777" w:rsidR="008D73A9" w:rsidRDefault="004E3161">
      <w:pPr>
        <w:pStyle w:val="Odlomakpopisa"/>
        <w:numPr>
          <w:ilvl w:val="0"/>
          <w:numId w:val="4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PROGRAMSKA KLASIFIKACIJA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425"/>
        <w:gridCol w:w="284"/>
        <w:gridCol w:w="567"/>
        <w:gridCol w:w="283"/>
        <w:gridCol w:w="2553"/>
        <w:gridCol w:w="567"/>
        <w:gridCol w:w="283"/>
        <w:gridCol w:w="284"/>
        <w:gridCol w:w="1276"/>
        <w:gridCol w:w="283"/>
        <w:gridCol w:w="284"/>
        <w:gridCol w:w="283"/>
        <w:gridCol w:w="1134"/>
        <w:gridCol w:w="425"/>
        <w:gridCol w:w="1276"/>
      </w:tblGrid>
      <w:tr w:rsidR="008D73A9" w14:paraId="5D47639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A57C" w14:textId="77777777" w:rsidR="008D73A9" w:rsidRDefault="008D73A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</w:p>
          <w:p w14:paraId="1E8C3DC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lang w:eastAsia="hr-HR"/>
              </w:rPr>
              <w:t>VRSTA RASHODA / IZDATKA</w:t>
            </w:r>
          </w:p>
        </w:tc>
        <w:tc>
          <w:tcPr>
            <w:tcW w:w="8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B73FC" w14:textId="77777777" w:rsidR="008D73A9" w:rsidRDefault="008D73A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eastAsia="hr-HR"/>
              </w:rPr>
            </w:pPr>
          </w:p>
        </w:tc>
        <w:tc>
          <w:tcPr>
            <w:tcW w:w="156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38D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lang w:eastAsia="hr-HR"/>
              </w:rPr>
              <w:t>PLAN 2021</w:t>
            </w:r>
          </w:p>
        </w:tc>
        <w:tc>
          <w:tcPr>
            <w:tcW w:w="1984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E6C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lang w:eastAsia="hr-HR"/>
              </w:rPr>
              <w:t>POVEĆANJE/ SMANJENJE</w:t>
            </w: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233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lang w:eastAsia="hr-HR"/>
              </w:rPr>
              <w:t>NOVI PLAN 2021.</w:t>
            </w:r>
          </w:p>
        </w:tc>
      </w:tr>
      <w:tr w:rsidR="008D73A9" w14:paraId="69FCBDB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B90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i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i/>
                <w:sz w:val="20"/>
                <w:szCs w:val="20"/>
                <w:lang w:eastAsia="hr-HR"/>
              </w:rPr>
              <w:t>Lokacijska klasifikacija: 1 18 431 Sveti Lovreč</w:t>
            </w:r>
          </w:p>
        </w:tc>
        <w:tc>
          <w:tcPr>
            <w:tcW w:w="8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103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038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C51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A64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D73A9" w14:paraId="6F00D21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55A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hr-HR"/>
              </w:rPr>
            </w:pPr>
          </w:p>
          <w:p w14:paraId="546E7DC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hr-HR"/>
              </w:rPr>
              <w:t>SVEUKUPNO RASHODI / IZDACI</w:t>
            </w:r>
          </w:p>
          <w:p w14:paraId="2DDD04E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ED2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E0B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8.344.000,00</w:t>
            </w:r>
          </w:p>
        </w:tc>
        <w:tc>
          <w:tcPr>
            <w:tcW w:w="1984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BE1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2.374.825,00</w:t>
            </w: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5A3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10.718.825,00</w:t>
            </w:r>
          </w:p>
        </w:tc>
      </w:tr>
      <w:tr w:rsidR="008D73A9" w14:paraId="4AD7A25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A6D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b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color w:val="FFFFFF"/>
                <w:sz w:val="20"/>
                <w:szCs w:val="20"/>
                <w:lang w:eastAsia="hr-HR"/>
              </w:rPr>
              <w:t>Razdjel: 001, PREDSTAVNIČKA I IZVRŠNA TIJELA</w:t>
            </w:r>
          </w:p>
          <w:p w14:paraId="4E74F13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b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gridSpan w:val="2"/>
            <w:shd w:val="clear" w:color="auto" w:fill="2E74B5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17B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2E74B5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317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356.000,00</w:t>
            </w:r>
          </w:p>
        </w:tc>
        <w:tc>
          <w:tcPr>
            <w:tcW w:w="1984" w:type="dxa"/>
            <w:gridSpan w:val="4"/>
            <w:shd w:val="clear" w:color="auto" w:fill="2E74B5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1FB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2E74B5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75C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356.000,00</w:t>
            </w:r>
          </w:p>
        </w:tc>
      </w:tr>
      <w:tr w:rsidR="008D73A9" w14:paraId="313261A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B28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hr-HR"/>
              </w:rPr>
              <w:t>Glava: 01, PREDSTAVNIČKA I IZVRŠNA TIJELA</w:t>
            </w:r>
          </w:p>
          <w:p w14:paraId="43DA091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gridSpan w:val="2"/>
            <w:shd w:val="clear" w:color="auto" w:fill="C5E0B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A75B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C5E0B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C61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356.000,00</w:t>
            </w:r>
          </w:p>
        </w:tc>
        <w:tc>
          <w:tcPr>
            <w:tcW w:w="1984" w:type="dxa"/>
            <w:gridSpan w:val="4"/>
            <w:shd w:val="clear" w:color="auto" w:fill="C5E0B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AEC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C5E0B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F28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356.000,00</w:t>
            </w:r>
          </w:p>
        </w:tc>
      </w:tr>
      <w:tr w:rsidR="008D73A9" w14:paraId="2642929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451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1101, RAD PREDSTAVNIČKIH I IZVRŠNIH TIJELA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B7B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7CA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2EF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356.000,00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DC4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828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356.000,00</w:t>
            </w:r>
          </w:p>
        </w:tc>
      </w:tr>
      <w:tr w:rsidR="008D73A9" w14:paraId="7535182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6AC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A110101, Redovna djelatnost predstavn. I izvršnih tijela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DF1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087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7CE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2C5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8D73A9" w14:paraId="594D5A9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E83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46B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B23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gridSpan w:val="4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DD2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71A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8D73A9" w14:paraId="6AF02B1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A99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42C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965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6D1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D62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BAD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471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CCD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715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541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8D73A9" w14:paraId="1C0DDAE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A2F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AB9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426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4A0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C10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4FD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4E2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7CC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36B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C79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8D73A9" w14:paraId="417D20D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8AB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3EB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D17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687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A95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625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7C3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522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A972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BB9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8D73A9" w14:paraId="57361E9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A10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A120102, Ostali rashodi predstavničkih i izvršnih tijela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E5E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D71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5C4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C77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127D2A1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5D5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042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458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15F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026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6F0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52A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A47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5F8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01D2E0C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AE7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A80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FE9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953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4FA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348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D7E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DA9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6C1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29E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73CF270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063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0A2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32D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3BB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BEE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A5F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C19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3F1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F86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216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2E9DA90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335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F9D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31A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DCF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6DC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9C3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4AF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B7B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696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B66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7DBAEE1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C90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A120103, Sufinanciranje rada političkih stranaka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214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5D3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E37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5C8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</w:tr>
      <w:tr w:rsidR="008D73A9" w14:paraId="1FCCC89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0D2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489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72A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CB3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90B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A71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7C9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A4A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D28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</w:tr>
      <w:tr w:rsidR="008D73A9" w14:paraId="55397D9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993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25A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2F4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150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7DE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367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B03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721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975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493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</w:tr>
      <w:tr w:rsidR="008D73A9" w14:paraId="6EBF3E6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4BE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3B5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B72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034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5F7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F85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Ostali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2BB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42C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84F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F76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</w:tr>
      <w:tr w:rsidR="008D73A9" w14:paraId="475F4E0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C54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9A0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BDF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00B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CDE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394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96F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355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3C3A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484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</w:tr>
      <w:tr w:rsidR="008D73A9" w14:paraId="76266BF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C0B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lastRenderedPageBreak/>
              <w:t>Aktivnost: A120105, Proračunska pričuva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A8E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CAB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3F9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BE5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8D73A9" w14:paraId="704AEC0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EAC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8EE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9C0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479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12A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E15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9BB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CC92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3D0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8D73A9" w14:paraId="0FC5BD6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315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BE9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F88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097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2F0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629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C0B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735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873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7FC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8D73A9" w14:paraId="272D216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DBA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407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973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B50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BEC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BDB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663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9B2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C0A5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A52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8D73A9" w14:paraId="2838ACA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80A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A8B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7A1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DC0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E4E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F17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851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D385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46E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224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8D73A9" w14:paraId="7716AE4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63D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A120106, Promidžba i informiranje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6C3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B23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4E0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94F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26D4EDB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1FF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7E6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EA9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CE1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F7A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196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C2A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884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29C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6D4CCF6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772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DB6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DBE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4D8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51D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937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782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38E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9DE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D35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46CFD94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DB83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5A4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9F1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44F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A5F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62A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892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DF7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651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130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061305C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05B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ED6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9EC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2D7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7EC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592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657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D403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BB2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797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7000776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6F9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A120107, Izbori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0A6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085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889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DFA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3796C47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049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7AC1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AD6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0C3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F5B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70B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DC2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469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216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06DEB2E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C9F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E07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2A3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422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6DE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CBB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91A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B42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9D1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AD2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5FBB997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926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3EC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F9D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552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5FA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7DF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1C5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00FB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D99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7F1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7434FFB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D9E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0F7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29E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B0A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058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DB6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72F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DC8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D68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72C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1E154BF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489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b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color w:val="FFFFFF"/>
                <w:sz w:val="20"/>
                <w:szCs w:val="20"/>
                <w:lang w:eastAsia="hr-HR"/>
              </w:rPr>
              <w:t>Razdjel: 002, JEDINSTVENI UPRAVNI ODJEL</w:t>
            </w:r>
          </w:p>
          <w:p w14:paraId="79E7F60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b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gridSpan w:val="2"/>
            <w:shd w:val="clear" w:color="auto" w:fill="2E74B5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C88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2E74B5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AB3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7.988.000,00</w:t>
            </w:r>
          </w:p>
        </w:tc>
        <w:tc>
          <w:tcPr>
            <w:tcW w:w="1984" w:type="dxa"/>
            <w:gridSpan w:val="4"/>
            <w:shd w:val="clear" w:color="auto" w:fill="2E74B5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9A4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2.374.825,00</w:t>
            </w:r>
          </w:p>
        </w:tc>
        <w:tc>
          <w:tcPr>
            <w:tcW w:w="1701" w:type="dxa"/>
            <w:gridSpan w:val="2"/>
            <w:shd w:val="clear" w:color="auto" w:fill="2E74B5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164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10.362.825,00</w:t>
            </w:r>
          </w:p>
        </w:tc>
      </w:tr>
      <w:tr w:rsidR="008D73A9" w14:paraId="3E5B2CE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99C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hr-HR"/>
              </w:rPr>
              <w:t>Glava: 01, JEDINSTVENI UPRAVNI ODJEL</w:t>
            </w:r>
          </w:p>
          <w:p w14:paraId="41E8269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gridSpan w:val="2"/>
            <w:shd w:val="clear" w:color="auto" w:fill="A8D08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F4C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8D08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5D4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7.988.000,00</w:t>
            </w:r>
          </w:p>
        </w:tc>
        <w:tc>
          <w:tcPr>
            <w:tcW w:w="1984" w:type="dxa"/>
            <w:gridSpan w:val="4"/>
            <w:shd w:val="clear" w:color="auto" w:fill="A8D08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8297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2.374.825,00</w:t>
            </w:r>
          </w:p>
        </w:tc>
        <w:tc>
          <w:tcPr>
            <w:tcW w:w="1701" w:type="dxa"/>
            <w:gridSpan w:val="2"/>
            <w:shd w:val="clear" w:color="auto" w:fill="A8D08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6FD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10.362.825,00</w:t>
            </w:r>
          </w:p>
        </w:tc>
      </w:tr>
      <w:tr w:rsidR="008D73A9" w14:paraId="14C8E0C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4A5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2101, JEDINSTVENI UPRAVNI ODJEL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12A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ECA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CE4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1.308.800,00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A30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89.325,00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105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1.403.125,00</w:t>
            </w:r>
          </w:p>
        </w:tc>
      </w:tr>
      <w:tr w:rsidR="008D73A9" w14:paraId="3E15EC3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FFD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A210001, Rashodi za zaposlene JUO-a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DB3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57A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825.000,00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66C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BFB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825.000,00</w:t>
            </w:r>
          </w:p>
        </w:tc>
      </w:tr>
      <w:tr w:rsidR="008D73A9" w14:paraId="365277D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6CF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689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5F4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825.000,00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CD2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515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7B2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937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0A8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D62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825.000,00</w:t>
            </w:r>
          </w:p>
        </w:tc>
      </w:tr>
      <w:tr w:rsidR="008D73A9" w14:paraId="31D72EE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7AC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E27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C5F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886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5C1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DBC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98C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777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825.000,00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FFC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FA9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825.000,00</w:t>
            </w:r>
          </w:p>
        </w:tc>
      </w:tr>
      <w:tr w:rsidR="008D73A9" w14:paraId="1392E62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F33E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F28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9F3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610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B45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37E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ACD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470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795.000,00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4F2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57D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795.000,00</w:t>
            </w:r>
          </w:p>
        </w:tc>
      </w:tr>
      <w:tr w:rsidR="008D73A9" w14:paraId="56F2B19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88B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A0F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826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F05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6A4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321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FE4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42F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670.000,00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6D9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8AC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670.000,00</w:t>
            </w:r>
          </w:p>
        </w:tc>
      </w:tr>
      <w:tr w:rsidR="008D73A9" w14:paraId="4056BC7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B77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2B7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63C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BAE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11C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E16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16E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06F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046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- 5.000,00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77E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8D73A9" w14:paraId="0A977AC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3D5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E6F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03B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AB0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E48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912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EF3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E25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7A9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381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765975C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E717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08F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C56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CA3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9D3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BBB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7EC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178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569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284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643D01B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E1D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652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223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A54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F81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9B1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A50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53F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E53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E2F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1C45A6E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A26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Aktivnost: A210002, Redovni troškovi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poslovanja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D40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5B9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333.800,00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B9D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21.200,00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6A1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355.000,00</w:t>
            </w:r>
          </w:p>
        </w:tc>
      </w:tr>
      <w:tr w:rsidR="008D73A9" w14:paraId="7593078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1E99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9D6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285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333.800,00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EE2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9E6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5A1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FBD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21.200,00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53B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D52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355.000,00</w:t>
            </w:r>
          </w:p>
        </w:tc>
      </w:tr>
      <w:tr w:rsidR="008D73A9" w14:paraId="33AA1A1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131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45C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AB6C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3E0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FDD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DC0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E31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CE6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333.800,00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536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21.200,00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C4B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355.000,00</w:t>
            </w:r>
          </w:p>
        </w:tc>
      </w:tr>
      <w:tr w:rsidR="008D73A9" w14:paraId="11AAAFB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D9B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002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9F7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C85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9F7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E38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A43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AAF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298.800,00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A44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21.200,00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8D9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320.000,00</w:t>
            </w:r>
          </w:p>
        </w:tc>
      </w:tr>
      <w:tr w:rsidR="008D73A9" w14:paraId="2AE3272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061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BD0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AE7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5E9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237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9CA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EDD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20E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28E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1818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051251E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00D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699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452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DD9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ADB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F52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074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CDD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178.800,00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860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11.200,00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50E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190.000,00</w:t>
            </w:r>
          </w:p>
        </w:tc>
      </w:tr>
      <w:tr w:rsidR="008D73A9" w14:paraId="1433D46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E42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B92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141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C1D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43F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873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4E3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1F2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D0F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A3B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30B76D1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67F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26B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952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5AE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1AC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091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63A7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78B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BDE2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DBA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8D73A9" w14:paraId="58E7080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7DF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730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6DC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0E2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403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76F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891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38E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D23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CCD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8D73A9" w14:paraId="381DAC5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164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A210102, Nabava opreme za potrebe JUO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215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035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CAD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18.125,00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B16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43.125,00</w:t>
            </w:r>
          </w:p>
        </w:tc>
      </w:tr>
      <w:tr w:rsidR="008D73A9" w14:paraId="24998FD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73B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40F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5B5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8B0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49C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3BC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E4A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18.125,00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F70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3E0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43.125,00</w:t>
            </w:r>
          </w:p>
        </w:tc>
      </w:tr>
      <w:tr w:rsidR="008D73A9" w14:paraId="094F639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864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EA5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082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224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C52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59A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8E5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8E6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B7E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18.125,00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E2C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43.125,00</w:t>
            </w:r>
          </w:p>
        </w:tc>
      </w:tr>
      <w:tr w:rsidR="008D73A9" w14:paraId="1E1BF6B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E21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495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AFA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743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AC8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F67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AA7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676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C1E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18.125,00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423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43.125,00</w:t>
            </w:r>
          </w:p>
        </w:tc>
      </w:tr>
      <w:tr w:rsidR="008D73A9" w14:paraId="5441663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9F8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DDD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06A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F93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07B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51D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847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D83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23.875,00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794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16.125,00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29F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428BB25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124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7CB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535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23A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83B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4A0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48C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10BB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1.125,00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44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1AF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3.125,00</w:t>
            </w:r>
          </w:p>
        </w:tc>
      </w:tr>
      <w:tr w:rsidR="008D73A9" w14:paraId="735EEC5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B51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lastRenderedPageBreak/>
              <w:t>Aktivnost: A210103, Legalizacija općinskih objekata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E1C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F9F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4EF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5CD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D73A9" w14:paraId="2AAF03F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59D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686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E73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4B3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C70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602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FD9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C89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410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D73A9" w14:paraId="1B800A7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BA5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DB3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F87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A4E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0A4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5D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9C4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2C3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89E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652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D73A9" w14:paraId="6E6859A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D6E4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D8A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6AF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8B5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EA3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F0A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1FD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626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488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632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786DF9F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927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13A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D6C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D79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E8F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E96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11B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F49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635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27A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318188B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AA2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C58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B5B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25A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ABF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F79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Ostali nespomenuti rashodi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CD7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533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C1B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C8E0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0E999CD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D7E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CFC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EAF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189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334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A74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13C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CAB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0AF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B30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1380B58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AB6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04C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296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D3E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C79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C08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DE5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099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0EF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F26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7A83602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FBC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Tekući projekt: T210103, Otplata glavnice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primljenih kredita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D58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9C8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B45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3F4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8D73A9" w14:paraId="1F7332D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B96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6AA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174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0ED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F93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914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784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548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26C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8D73A9" w14:paraId="0ED96F8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DD3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280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721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770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3AD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D24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BFA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0170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F78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CE70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1AD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8D73A9" w14:paraId="2D59003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A9A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E93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235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E50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B22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911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Izdaci za otplatu glavnice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primljenih kredita i zajmova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D4E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0170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838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CBE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F15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8D73A9" w14:paraId="3ABF7E7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98D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8602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2E1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BB0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44B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3C0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B5F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0170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FEF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6C4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AC4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8D73A9" w14:paraId="434E0B4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E22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Tekući projekt: T210104, Otplata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kamata za primljene kredite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2D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9E6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375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5DC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35BC5C1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E7D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8B7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EB9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8CE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1DF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4E1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5F11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F01A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5F0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0FA1164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B71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09C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E1C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318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2EF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47B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62D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0170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495A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54E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F9F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04F4361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84F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F14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890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DA4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E93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01F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BE9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0170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A0D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026D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75B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7ED9500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FE5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68F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385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A04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41E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BFD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A0E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0170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679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724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F68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193BF7D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4FD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3101, GOSPODARSTVO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DEC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D6F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08A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69.700,00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1F5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C58E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90.200,00</w:t>
            </w:r>
          </w:p>
        </w:tc>
      </w:tr>
      <w:tr w:rsidR="008D73A9" w14:paraId="6718577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4C5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A310101, Ostale aktivnosti gospodarskog programa (LAG)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8F8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548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15.200,00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B07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38F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15.200,00</w:t>
            </w:r>
          </w:p>
        </w:tc>
      </w:tr>
      <w:tr w:rsidR="008D73A9" w14:paraId="6201538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F30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629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BE7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15.200,00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373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1E7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19B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804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047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BBD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15.200,00</w:t>
            </w:r>
          </w:p>
        </w:tc>
      </w:tr>
      <w:tr w:rsidR="008D73A9" w14:paraId="02AE57F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C71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C86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FC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8AE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8FF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EA1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508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0421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C1D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15.200,00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AEB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88D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15.200,00</w:t>
            </w:r>
          </w:p>
        </w:tc>
      </w:tr>
      <w:tr w:rsidR="008D73A9" w14:paraId="3FA6326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2B6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8FE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0D3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4DC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5C4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D8B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40D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0421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802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15.200,00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12C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C46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15.200,00</w:t>
            </w:r>
          </w:p>
        </w:tc>
      </w:tr>
      <w:tr w:rsidR="008D73A9" w14:paraId="2B88450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A5F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CB5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C82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59D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56E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D92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21E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0421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BE1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15.200,00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037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01C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15.200,00</w:t>
            </w:r>
          </w:p>
        </w:tc>
      </w:tr>
      <w:tr w:rsidR="008D73A9" w14:paraId="632A386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A17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A310103, Sufinanciranje Fonda za razvoj poljoprivrede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56B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16A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CCC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6B5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8D73A9" w14:paraId="01F8D44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8F4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77C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025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461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46E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08D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126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C68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B2A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8D73A9" w14:paraId="04C1FB2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A96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50D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AA0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27B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075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E5A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093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0421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220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61A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07E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8D73A9" w14:paraId="326D3E2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916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24B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698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794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5D7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2D3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Pomoći dane u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inozemstvo i unutar općeg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7D6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0421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6E43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A96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21C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8D73A9" w14:paraId="5B3B4B1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87C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A69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219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06B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227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92E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B52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0421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A86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693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3F9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8D73A9" w14:paraId="123FD88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415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A310107, Turistička zajednica središnje Istre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8E5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BE8F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46.500,00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1BA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8EB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67.000,00</w:t>
            </w:r>
          </w:p>
        </w:tc>
      </w:tr>
      <w:tr w:rsidR="008D73A9" w14:paraId="7B41B69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27D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005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6A3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46.500,00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6F5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084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D4C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A9E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1EA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383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67.000,00</w:t>
            </w:r>
          </w:p>
        </w:tc>
      </w:tr>
      <w:tr w:rsidR="008D73A9" w14:paraId="220B972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48F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400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9ED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593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3C59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CCB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304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8BD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46.500,00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FA4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EFC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67.000,00</w:t>
            </w:r>
          </w:p>
        </w:tc>
      </w:tr>
      <w:tr w:rsidR="008D73A9" w14:paraId="5A6EC6E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9D7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BAF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BD6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793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508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775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6F4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618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46.500,00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2EE6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EE9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67.000,00</w:t>
            </w:r>
          </w:p>
        </w:tc>
      </w:tr>
      <w:tr w:rsidR="008D73A9" w14:paraId="416A992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DC9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880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B2C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A9F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FB74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233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0D2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B45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46.500,00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1EC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FE6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67.000,00</w:t>
            </w:r>
          </w:p>
        </w:tc>
      </w:tr>
      <w:tr w:rsidR="008D73A9" w14:paraId="00F875A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179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3102, ODVODNJA I PROČIŠĆAVANJE OTPADNIH VODA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5B4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F2A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5DE4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8CC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BA1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15.000,00</w:t>
            </w:r>
          </w:p>
        </w:tc>
      </w:tr>
      <w:tr w:rsidR="008D73A9" w14:paraId="072C32B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0A3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A310201, Pražnjenje septičkih jama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E6A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A32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07F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141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8D73A9" w14:paraId="5F744DF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413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41, Prihodi za posebne namjene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769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1F8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390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000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FC5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6F8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400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05A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8D73A9" w14:paraId="4DD53F9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8BD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91A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6A8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224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770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407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428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610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F1D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73F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8D73A9" w14:paraId="615FC7E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9B2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5D4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B5F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065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459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BA1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4D4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AFF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F39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BA6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8D73A9" w14:paraId="03E4E9E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EC3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B06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743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A4D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C3A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797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B2F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1E7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F93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D84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8D73A9" w14:paraId="29AF3A6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F3E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3105, ZBRINJAVANJE OTPADA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76A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ECD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7CC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C0D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ECC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90.000,00</w:t>
            </w:r>
          </w:p>
        </w:tc>
      </w:tr>
      <w:tr w:rsidR="008D73A9" w14:paraId="3995E4D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872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bookmarkStart w:id="0" w:name="_Hlk80612540"/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A310508, Nabava spremnika za odvojeno sakupljanje otpada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12C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ED3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A5D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B00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52E4ED4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065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25B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EAF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1D5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04E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BBE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9BE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F67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B9A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23B946F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797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AF0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7F1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128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08E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7EC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719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34E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5E5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D4D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3BDED2F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A20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F66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9DE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CA9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EAE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91C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D5D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219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F22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A60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4CF72F9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8D6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4DF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489F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B4E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133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4D3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6EE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778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526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1E6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bookmarkEnd w:id="0"/>
      <w:tr w:rsidR="008D73A9" w14:paraId="0B2E36B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95" w:type="dxa"/>
            <w:gridSpan w:val="6"/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01E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Kapitalni projekt: K310504, Sanacija odlagališta „Košambra“</w:t>
            </w:r>
          </w:p>
        </w:tc>
        <w:tc>
          <w:tcPr>
            <w:tcW w:w="850" w:type="dxa"/>
            <w:gridSpan w:val="2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0EC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C40D" w14:textId="77777777" w:rsidR="008D73A9" w:rsidRDefault="004E3161">
            <w:pPr>
              <w:spacing w:after="0" w:line="240" w:lineRule="auto"/>
              <w:jc w:val="right"/>
            </w:pPr>
            <w:r>
              <w:rPr>
                <w:rStyle w:val="Zadanifontodlomka"/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FA9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705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3399A2F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95" w:type="dxa"/>
            <w:gridSpan w:val="6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E3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financiranja: 41, Prihodi za posebne namjene</w:t>
            </w:r>
          </w:p>
        </w:tc>
        <w:tc>
          <w:tcPr>
            <w:tcW w:w="85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66B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51CD" w14:textId="77777777" w:rsidR="008D73A9" w:rsidRDefault="004E3161">
            <w:pPr>
              <w:spacing w:after="0" w:line="240" w:lineRule="auto"/>
              <w:jc w:val="right"/>
            </w:pPr>
            <w:r>
              <w:rPr>
                <w:rStyle w:val="Zadanifontodlomka"/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1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5F1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6568B31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D57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F40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1E7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5D8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EB4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5B8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435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B07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4D8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D3E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33E40E4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4A1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ECB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B6F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17A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AB1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951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Izdaci za dionice i udjele u glavnici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2CA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3E6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09C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E3A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2FB4AB1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864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1CC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6B0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1E5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18C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DD1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Dionice i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udjeli u glavnici trgovačkih društava u javnom sektoru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671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E69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32E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BD8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3FD2CC8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D93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Kapitalni projekt: K310506, Obnova voznog parka „Usluga“ Poreč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AAC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DE1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189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1DB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2C3E0C8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F34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41, Prihodi za posebne namjene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904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C0B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6E1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504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8B6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CF2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F7D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F50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7996B79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2C2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BC9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B51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EAB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C45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8D6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704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334C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AB5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5AB3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5D20A21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29A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DABE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CA2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235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81C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23A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E46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1CF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E54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FC8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1EDE54E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CDB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569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F34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0B1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0CB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60F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AC7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BD31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7B0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0C5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1A5C565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0B3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Kapitalni projekt: K310507, ŽCGO „Kaštijun“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388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A7A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402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341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7AFA7D7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DE0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D87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B3C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7FC5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52A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6BB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615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2AF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1B1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7C9AD70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4F3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DD1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A0C7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A2F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1D1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F86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8DF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7DF5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0300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361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2D17213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72F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744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66A6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14F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F56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E24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Izdaci za dionice i udjele u glavnici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CB3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545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CF5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318B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7F95378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BF1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21E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BCF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0B7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31C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16D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Dionice i udjeli u glavnici trgovačkih društava u javnom sektoru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AEC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8766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A41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C93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13B53E7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81C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41, Prihodi za posebne namjene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5E4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790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B91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454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BA6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62F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B43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8B2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3F15357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9A6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D02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C3A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B28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56A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49A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E86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BBF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D8E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195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5677C73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FBE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DFC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AFB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7BF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77B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8E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Izdaci za dionice i udjele u glavnici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B26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26B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C3C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709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47730BF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6C1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2DD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13C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8DF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200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068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Dionice i udjeli u glavnici trgovačkih društava u javnom sektoru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922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BAD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263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172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6F8867A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993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3107, PROJEKTNA DOKUMENTACIJA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72F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A9C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F42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CF2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6B4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195.000,00</w:t>
            </w:r>
          </w:p>
        </w:tc>
      </w:tr>
      <w:tr w:rsidR="008D73A9" w14:paraId="471CE22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118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A310701, Projektna dokumentacija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B01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887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321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6A6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195.000,00</w:t>
            </w:r>
          </w:p>
        </w:tc>
      </w:tr>
      <w:tr w:rsidR="008D73A9" w14:paraId="24AD06A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536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4A9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407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614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123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CD5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B5B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92D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F5A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195.000,00</w:t>
            </w:r>
          </w:p>
        </w:tc>
      </w:tr>
      <w:tr w:rsidR="008D73A9" w14:paraId="572A8ED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C9C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BFB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97B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FED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D40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DA6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3ED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D32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843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4EF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1007921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8DD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B3D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71C7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C16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AD95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FD0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Materijalni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E8C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025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8F5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886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001AF1B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387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612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ED8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9A1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CE1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975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96C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2B6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09D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C3B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104EA12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AFB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5FE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969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830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A16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D24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48B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24D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566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52E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</w:tr>
      <w:tr w:rsidR="008D73A9" w14:paraId="143B374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BC8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F70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E68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00D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018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98D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536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841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699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023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</w:tr>
      <w:tr w:rsidR="008D73A9" w14:paraId="7F8A8D4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47E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449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012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82F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231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B9C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8BA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00A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D9B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3EC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</w:tr>
      <w:tr w:rsidR="008D73A9" w14:paraId="042C565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308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lastRenderedPageBreak/>
              <w:t>Program: 3112, IZGRADNJA I REKONSTRUKCIJA STAROGRADSKE JEZGRE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044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47E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F5F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38D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66B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800.000,00</w:t>
            </w:r>
          </w:p>
        </w:tc>
      </w:tr>
      <w:tr w:rsidR="008D73A9" w14:paraId="28BA927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3BF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Kapitalni projekt: K311202, Izgradnja i rekonstrukcija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starogradske jezgre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764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66A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DAA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2B4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</w:tr>
      <w:tr w:rsidR="008D73A9" w14:paraId="764BC2D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B30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E3B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A4D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888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7F8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574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FCD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625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73A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8D73A9" w14:paraId="6752929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87B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9BE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CDE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20C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70A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8D3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229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C9C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D53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8D73A9" w14:paraId="5D9004D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B57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4BE2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6D7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D71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EF3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A9E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proizvedene dugotrajne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422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BAF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C6C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C91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8D73A9" w14:paraId="5B2F798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A09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B88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A31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315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3A4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C30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F2C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AE1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84F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BF0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53F9009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531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7C8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ACE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980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C98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BFE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801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F2A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097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C0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6AC814B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B5E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financiranja: 71, Prihodi od prodaje ili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zamjene nefinancijske imovine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AA2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124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314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B58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BBF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7D9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170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FCC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</w:tr>
      <w:tr w:rsidR="008D73A9" w14:paraId="466C674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58F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18D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5F9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785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CD8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E24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973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6E1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BF3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ABE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</w:tr>
      <w:tr w:rsidR="008D73A9" w14:paraId="2B4019D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F42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E68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1CD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114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0BA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530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C87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D75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141C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58F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</w:tr>
      <w:tr w:rsidR="008D73A9" w14:paraId="2331877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BDE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D8E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E02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D20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FCF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503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1D5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071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F21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365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</w:tr>
      <w:tr w:rsidR="008D73A9" w14:paraId="56C0491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738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Kapitalni projekt: K311203, Obnova zidina starogradske jezgre – segment „H“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762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AE6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53C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A3A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</w:tr>
      <w:tr w:rsidR="008D73A9" w14:paraId="0CFE563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924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E69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1FA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B88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79A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98C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AB4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002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D2A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084A5A5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1D4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12B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11B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F47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5D6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595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24E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26E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775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25C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37058E5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C34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12D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CE1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6E1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60B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EEF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CF2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E47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0A3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8BD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0D48760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83E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903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F4B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7B9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C2B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1B4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585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DA2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DE8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F5B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4D81737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DBF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41, Prihodi za posebne namjene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2C8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636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516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120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EF2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C75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16B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8C2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5433205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687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F38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486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606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FFC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224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844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098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903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2D2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43714BD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9EC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88C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811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B1F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E29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B71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A6F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927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002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786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43072B0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7B48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59B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7DA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1DA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3D8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43E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F48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78F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961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BB9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7620E92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8F7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52, Pomoći proračunu iz drugih proračuna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328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3EC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2FC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F80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30F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1021" w14:textId="77777777" w:rsidR="008D73A9" w:rsidRDefault="004E3161">
            <w:pPr>
              <w:tabs>
                <w:tab w:val="left" w:pos="923"/>
              </w:tabs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95C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102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8D73A9" w14:paraId="3B047FE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865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ADF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9CB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1D5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FB3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C67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DB9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077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874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0AC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8D73A9" w14:paraId="52596EE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EA2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A6F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58E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637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CC5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B02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992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A19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06F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78D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8D73A9" w14:paraId="5145584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869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186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426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287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FB0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E0B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6B9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CED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632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ABF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8D73A9" w14:paraId="2EDC68B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A06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3115, IZMJENE I DOPUNE PROSTORNOG PLANA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FB2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7F0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048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A87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676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165.000,00</w:t>
            </w:r>
          </w:p>
        </w:tc>
      </w:tr>
      <w:tr w:rsidR="008D73A9" w14:paraId="3B36B6C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E23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A311501, Izmjene i dopune prostornog plana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D76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B92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D71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A4D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165.000,00</w:t>
            </w:r>
          </w:p>
        </w:tc>
      </w:tr>
      <w:tr w:rsidR="008D73A9" w14:paraId="7ED3886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A36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2EE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821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C57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10C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CFB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BF9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B572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55B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</w:tr>
      <w:tr w:rsidR="008D73A9" w14:paraId="0E225B1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78C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A43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720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72E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8FA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2EE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B00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D63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7F8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660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</w:tr>
      <w:tr w:rsidR="008D73A9" w14:paraId="3EFD897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13F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DFE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178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A79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7C7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999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68D0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D2E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2E85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387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</w:tr>
      <w:tr w:rsidR="008D73A9" w14:paraId="37910C5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680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032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C50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A42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9FD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B57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CFE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AEC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DF2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2F4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</w:tr>
      <w:tr w:rsidR="008D73A9" w14:paraId="15DFEFD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332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financiranja: 71, Prihodi od prodaje ili zamjene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nefinancijske imovine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5F4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B15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27A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E01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F6C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284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180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E39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D73A9" w14:paraId="37124C4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54A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C8C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B3D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E2A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F17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4E8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32A2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C79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552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BB7A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D73A9" w14:paraId="2B8E1A4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1C6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62A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30A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5E6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DEB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483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1F2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E55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5A6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F24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D73A9" w14:paraId="5D1EF82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4F3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A06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B52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B7A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EEE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374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Nematerijalna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proizvedena imovina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045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9F5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4C2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70E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D73A9" w14:paraId="27F7D19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077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3119, IZGRADNJA CESTE SELINA – ORBANI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502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D64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6F4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0E6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F7B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70.000,00</w:t>
            </w:r>
          </w:p>
        </w:tc>
      </w:tr>
      <w:tr w:rsidR="008D73A9" w14:paraId="60F576A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90E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lastRenderedPageBreak/>
              <w:t>Kapitalni projekt: K311901, Izrada dokumentacije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084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45E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267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F5D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D73A9" w14:paraId="7CFF03B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6D5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financiranja: 11, Opći prihodi i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3EF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235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8B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C7F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937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FC11" w14:textId="77777777" w:rsidR="008D73A9" w:rsidRDefault="004E3161">
            <w:pPr>
              <w:tabs>
                <w:tab w:val="left" w:pos="736"/>
              </w:tabs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0F1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A2F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D73A9" w14:paraId="02B3B1F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641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BF1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BA8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A91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801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D18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A8C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9A6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EC4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6B2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6B7B811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6C6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7CF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0C0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762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9BD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73D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0EC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96D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EEC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FEC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3A0E56C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372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96A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A43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746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6EC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CC1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558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31F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E2F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CD3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6993030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045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FEC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414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053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959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27B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3B9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4B5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C0F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AF6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04802D6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E4E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749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969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4C3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800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0A5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F44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52B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06E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E1D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65095F6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A88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4B0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660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7C9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D41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60A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9D4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09A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445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4ED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53E3212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CF6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3120, UREĐENJE PLESNE SALE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8C3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061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F16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F41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802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500.000,00</w:t>
            </w:r>
          </w:p>
        </w:tc>
      </w:tr>
      <w:tr w:rsidR="008D73A9" w14:paraId="19AA94A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B9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Kapitalni projekt: K312001, Uređenje Plesne sale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AB1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F55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9A4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FB1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</w:tr>
      <w:tr w:rsidR="008D73A9" w14:paraId="4C252B6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991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CE7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6D2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DE7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5EE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F44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D1A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FF8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35B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</w:tr>
      <w:tr w:rsidR="008D73A9" w14:paraId="644E3FD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4B3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32D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0C4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30B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D11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917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Rashodi za nabavu nefinancijske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2C7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A25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786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275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</w:tr>
      <w:tr w:rsidR="008D73A9" w14:paraId="6E8F53E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47D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A45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097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5FF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47E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B72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AF1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96E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6FA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B8CA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</w:tr>
      <w:tr w:rsidR="008D73A9" w14:paraId="6755C24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CD7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19B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DED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E77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B85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E80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4F3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64B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E25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712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</w:tr>
      <w:tr w:rsidR="008D73A9" w14:paraId="7CBF4E6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420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financiranja: 71, Prihodi od prodaje ili zamjene nefinancijske imovine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0D0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EE1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364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618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A8C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60A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1E1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4B5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350.000,00</w:t>
            </w:r>
          </w:p>
        </w:tc>
      </w:tr>
      <w:tr w:rsidR="008D73A9" w14:paraId="67B510B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DB6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8AC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FF36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5FC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133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870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64E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86D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403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9B2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350.000,00</w:t>
            </w:r>
          </w:p>
        </w:tc>
      </w:tr>
      <w:tr w:rsidR="008D73A9" w14:paraId="78CAE77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667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A8F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CFD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6F4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069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718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Rashodi za dodatna ulaganja na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nefinancijskoj imovini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2BB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F5C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F63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1EB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350.000,00</w:t>
            </w:r>
          </w:p>
        </w:tc>
      </w:tr>
      <w:tr w:rsidR="008D73A9" w14:paraId="25DBDAF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6E5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C1C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1EB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C19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15E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95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BE1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FB2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F01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5B2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350.000,00</w:t>
            </w:r>
          </w:p>
        </w:tc>
      </w:tr>
      <w:tr w:rsidR="008D73A9" w14:paraId="20DC763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F4B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3121, UREĐENJE I OPREMANJE NASELJA PINI – BELVEDERE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140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7BA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70D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394C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06A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600.000,00</w:t>
            </w:r>
          </w:p>
        </w:tc>
      </w:tr>
      <w:tr w:rsidR="008D73A9" w14:paraId="36D2E8B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AFE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Kapitalni projekt: K312101, Izrada projektne dokumentacije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63A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ACC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CB8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91D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55B2008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59A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EC6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0C1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D4A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113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33B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E1A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4B3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6A1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23A2C58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153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2D0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796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404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B21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2EF5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F38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BBB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134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311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4D5CDE0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954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374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D71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3475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11C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B19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2296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20B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230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BA8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0CF6D23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C4A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423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284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166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A67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D62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905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DCC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A3B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87E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595A517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CED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Kapitalni projekt: K312102, Izgradnja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kanalizacijske mreže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EAC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3BB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EB9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24E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</w:tr>
      <w:tr w:rsidR="008D73A9" w14:paraId="512C09B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2DD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41, Prihodi za posebne namjene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17A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4D7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9CE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F659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8FD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2A6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C8E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EA3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D73A9" w14:paraId="6E58A83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5AC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EE4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711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00C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E38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CC8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DF5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F2B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B9C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180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D73A9" w14:paraId="7BA5782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9C6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D60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32A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BFA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763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3F29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proizvedene dugotrajne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8A6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6B1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1B2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9A46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D73A9" w14:paraId="65A2B32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935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FBC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90E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D92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FCAE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9A5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52CC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CB3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357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3E6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D73A9" w14:paraId="681E919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F92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E4B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5BD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963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A4B3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6BC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3DA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2EC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319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</w:tr>
      <w:tr w:rsidR="008D73A9" w14:paraId="27A25E8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B01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3DF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F2C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02D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4C5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B6F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305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ACC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73E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490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</w:tr>
      <w:tr w:rsidR="008D73A9" w14:paraId="43D02DF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1C9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760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867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602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4E0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43E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7A1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B26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192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551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</w:tr>
      <w:tr w:rsidR="008D73A9" w14:paraId="7ABA370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8DA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7A6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D47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682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0C8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CD5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973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EDB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96A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B8C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</w:tr>
      <w:tr w:rsidR="008D73A9" w14:paraId="227D77E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293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28A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443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AD6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FD8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8F1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5E2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5D6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E9F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-300.000,00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EB5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D73A9" w14:paraId="11A0BB8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1EA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AD3E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C3B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6D5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C07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43E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FB9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66A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5D2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-300.000,00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63E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D73A9" w14:paraId="1986D24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0F7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52B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905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6E7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CE6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07E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210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C3C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A8A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-300.000,00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E67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D73A9" w14:paraId="7F7F02E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858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Kapitalni projekt: K312103, Izgradnja javne rasvjete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5BD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0C0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939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48F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4822A13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2E7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financiranja: 71, Prihodi od prodaje ili zamjene nefinancijske imovine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36E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84E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655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480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D51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C05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07B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574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175444A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04E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4C7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3C5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A2D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8FD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F9C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16C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12C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314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B06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6C187A2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7D1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7F7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0D9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279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141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90D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589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02C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698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0BF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77D7386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AEB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65A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54B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D9C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8C8E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8B2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4DD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738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5CF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D9E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6C0557F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95" w:type="dxa"/>
            <w:gridSpan w:val="6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C96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3122, UREĐENJE AMBULANTE U SV.LOVREČU</w:t>
            </w:r>
          </w:p>
        </w:tc>
        <w:tc>
          <w:tcPr>
            <w:tcW w:w="850" w:type="dxa"/>
            <w:gridSpan w:val="2"/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ED67" w14:textId="77777777" w:rsidR="008D73A9" w:rsidRDefault="008D73A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78F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489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701" w:type="dxa"/>
            <w:gridSpan w:val="2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816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1.500.000,00</w:t>
            </w:r>
          </w:p>
        </w:tc>
      </w:tr>
      <w:tr w:rsidR="008D73A9" w14:paraId="1C46D2D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95" w:type="dxa"/>
            <w:gridSpan w:val="6"/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07A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Kapitalni projekt: K312202, Uređenje zgrade ambulante</w:t>
            </w:r>
          </w:p>
        </w:tc>
        <w:tc>
          <w:tcPr>
            <w:tcW w:w="850" w:type="dxa"/>
            <w:gridSpan w:val="2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93C7" w14:textId="77777777" w:rsidR="008D73A9" w:rsidRDefault="008D73A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EC8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73A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701" w:type="dxa"/>
            <w:gridSpan w:val="2"/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6E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1.500.000,00</w:t>
            </w:r>
          </w:p>
        </w:tc>
      </w:tr>
      <w:tr w:rsidR="008D73A9" w14:paraId="6083837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95" w:type="dxa"/>
            <w:gridSpan w:val="6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586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0AAA" w14:textId="77777777" w:rsidR="008D73A9" w:rsidRDefault="008D73A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F70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5DC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32E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5C684A5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5B9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A6D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971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5F7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5FE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254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469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36C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FF9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ACB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1840124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848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6E4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29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0BE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A5B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EAF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FA3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07A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219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F31A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72B36C7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931D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B47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0B1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FF2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F21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AA2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A5A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52E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547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FAB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5054CD1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95" w:type="dxa"/>
            <w:gridSpan w:val="6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E23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41, Prihodi za posebne namjene</w:t>
            </w:r>
          </w:p>
        </w:tc>
        <w:tc>
          <w:tcPr>
            <w:tcW w:w="85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B28D" w14:textId="77777777" w:rsidR="008D73A9" w:rsidRDefault="008D73A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78C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54E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810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5213158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4DA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0F1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8B8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722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0F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608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B3C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642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395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53C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5405407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848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4C1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03C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683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FDE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1F3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954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DC5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5A2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847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66FD48E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0B7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EC4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B4F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38A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3F1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998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4B5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77F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C74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BD2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4178372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95" w:type="dxa"/>
            <w:gridSpan w:val="6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8E8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financiranja: 71, Prihodi od prodaje ili zamjene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nefinancijske imovine</w:t>
            </w:r>
          </w:p>
        </w:tc>
        <w:tc>
          <w:tcPr>
            <w:tcW w:w="85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84E5" w14:textId="77777777" w:rsidR="008D73A9" w:rsidRDefault="008D73A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135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DBC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1.400.000,00</w:t>
            </w:r>
          </w:p>
        </w:tc>
        <w:tc>
          <w:tcPr>
            <w:tcW w:w="1701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4B3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1.400.000,00</w:t>
            </w:r>
          </w:p>
        </w:tc>
      </w:tr>
      <w:tr w:rsidR="008D73A9" w14:paraId="45D15BA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9EA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CA0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77E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D10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FFF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17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400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440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69C0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1.400.000,00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D6A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1.400.000,00</w:t>
            </w:r>
          </w:p>
        </w:tc>
      </w:tr>
      <w:tr w:rsidR="008D73A9" w14:paraId="21C70F4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EC7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FEF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A3E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6C2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D34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88A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9FE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1E2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A15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1.400.000,00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EC7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1.400.000,00</w:t>
            </w:r>
          </w:p>
        </w:tc>
      </w:tr>
      <w:tr w:rsidR="008D73A9" w14:paraId="5DEB6E9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21A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33F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9A9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635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244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9FC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0D1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AC6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E58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1.400.000,00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2EE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1.400.000,00</w:t>
            </w:r>
          </w:p>
        </w:tc>
      </w:tr>
      <w:tr w:rsidR="008D73A9" w14:paraId="345116C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AD4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3124, UREĐENJE DJEČJEG VRTIĆA I JASLICA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7F9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AFC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6E4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DBA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65C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437FFB9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C98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A312401, Izrada projektne dokumentacije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3BE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F02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E81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0DE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075EACA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961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D31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9C5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0CB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01D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F09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EBD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E9B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751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7162CF9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874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E8F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F41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F92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B68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AB8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C98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4E4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307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3F4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407F11E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18F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9E3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8B0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9C3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2D8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E46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961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A7F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0CF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301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12E5FF8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07E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6D0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608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7FA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E44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B9D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CB8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389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A8F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B05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4B3200C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E82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3150, ODRŽAVANJE KOMUNALNE INFRASTRUKTURE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577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28E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259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1.427.000,00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25D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315.000,00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78F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1.742.000,00</w:t>
            </w:r>
          </w:p>
        </w:tc>
      </w:tr>
      <w:tr w:rsidR="008D73A9" w14:paraId="6CA2C27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036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A315001, Održavanje čistoće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2F5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B03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247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9D5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175.000,00</w:t>
            </w:r>
          </w:p>
        </w:tc>
      </w:tr>
      <w:tr w:rsidR="008D73A9" w14:paraId="63FD93C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EB8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financiranja: 41, Prihodi za posebne namjene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B9C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380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EAE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D75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179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01A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79A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87F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175.000,00</w:t>
            </w:r>
          </w:p>
        </w:tc>
      </w:tr>
      <w:tr w:rsidR="008D73A9" w14:paraId="626DEB4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0D3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952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9AD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E66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797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F29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6AB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81D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034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888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175.000,00</w:t>
            </w:r>
          </w:p>
        </w:tc>
      </w:tr>
      <w:tr w:rsidR="008D73A9" w14:paraId="39C9AA8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DD4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BD4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B6B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67B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836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7DD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725A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3AC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074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2B9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175.000,00</w:t>
            </w:r>
          </w:p>
        </w:tc>
      </w:tr>
      <w:tr w:rsidR="008D73A9" w14:paraId="5B65D59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D35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E2DC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491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BFA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750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886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6D2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183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88C1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F1D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175.000,00</w:t>
            </w:r>
          </w:p>
        </w:tc>
      </w:tr>
      <w:tr w:rsidR="008D73A9" w14:paraId="1EE73E3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236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A315002, Održavanje javnih i zelenih površina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F19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24F1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47F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CF3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310.000,00</w:t>
            </w:r>
          </w:p>
        </w:tc>
      </w:tr>
      <w:tr w:rsidR="008D73A9" w14:paraId="2431993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1B9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lastRenderedPageBreak/>
              <w:t>Izvor financiranja: 41, Prihodi za posebne namjene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73B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9AC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BE04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7DD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0D1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652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5B2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692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310.000,00</w:t>
            </w:r>
          </w:p>
        </w:tc>
      </w:tr>
      <w:tr w:rsidR="008D73A9" w14:paraId="1DF4E0C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C41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97A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875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95E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DC0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681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08E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875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DCA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61F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310.000,00</w:t>
            </w:r>
          </w:p>
        </w:tc>
      </w:tr>
      <w:tr w:rsidR="008D73A9" w14:paraId="296EB8F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E86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49C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441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1C6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454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896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9DA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941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2B6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EB6F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310.000,00</w:t>
            </w:r>
          </w:p>
        </w:tc>
      </w:tr>
      <w:tr w:rsidR="008D73A9" w14:paraId="7072CA5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9AC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881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360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33B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C6A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BFF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7C1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4C0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76B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4F7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1E686CE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441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3A7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AB4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4CF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743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6AC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07E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E83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E5D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1F8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290.000,00</w:t>
            </w:r>
          </w:p>
        </w:tc>
      </w:tr>
      <w:tr w:rsidR="008D73A9" w14:paraId="3DBC58F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E05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Aktivnost: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A315003, Održavanje nerazvrstanih cesta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3E3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072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340.000,00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B70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AEA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490.000,00</w:t>
            </w:r>
          </w:p>
        </w:tc>
      </w:tr>
      <w:tr w:rsidR="008D73A9" w14:paraId="5858F78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D21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B39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9B3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692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73F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7245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03F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D29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778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8D73A9" w14:paraId="444C72B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5B3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723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FBF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942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BE8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7F3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14C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1DA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A54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4AB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8D73A9" w14:paraId="2FC77BA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DCF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184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A9B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F13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FBB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21D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6C9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49E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FE3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33C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8D73A9" w14:paraId="2E32091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F3D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3E3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4BB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96D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580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5F3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D8E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30C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0D3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E9A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8D73A9" w14:paraId="6813F9F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3AC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41, Prihodi za posebne namjene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B1F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8B3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E7C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F61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C12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640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B02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47F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370.000,00</w:t>
            </w:r>
          </w:p>
        </w:tc>
      </w:tr>
      <w:tr w:rsidR="008D73A9" w14:paraId="71E7857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6E5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C6A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3C8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9EE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C7E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D2E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1C4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64E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944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C92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370.000,00</w:t>
            </w:r>
          </w:p>
        </w:tc>
      </w:tr>
      <w:tr w:rsidR="008D73A9" w14:paraId="6BAB8A2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8EE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4DC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287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D85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68E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442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5FA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FD8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3A0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22A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370.000,00</w:t>
            </w:r>
          </w:p>
        </w:tc>
      </w:tr>
      <w:tr w:rsidR="008D73A9" w14:paraId="73B084C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1B8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8D4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3C4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29B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14B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A18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2F4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870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791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C41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7383499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E1B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5F0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942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FC6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D46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BE4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256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B84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8B0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C38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350.000,00</w:t>
            </w:r>
          </w:p>
        </w:tc>
      </w:tr>
      <w:tr w:rsidR="008D73A9" w14:paraId="5CEA977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0CF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61, Donacije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278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CCF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3F6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2F2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CC9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286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E0C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CDF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293C367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40C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64B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B5F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97A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7E8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7C2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853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6C8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211B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E8CC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737F4FD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451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112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7C1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CC1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1FE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5AB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820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85C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524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F9E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17A490D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6EF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842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62D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E04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C06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53F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D9B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F0A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540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2E7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2EAFE13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E9B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Aktivnost: A315004,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Održavanje javne rasvjete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C22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3B5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5FE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600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375.000,00</w:t>
            </w:r>
          </w:p>
        </w:tc>
      </w:tr>
      <w:tr w:rsidR="008D73A9" w14:paraId="0609273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80F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BEA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D41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E0C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263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BF1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83E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93A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54B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8D73A9" w14:paraId="25F1857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F41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51F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B71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D97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D52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660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1C3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A6B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D02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721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8D73A9" w14:paraId="4A23DA2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481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A1B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6B6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2A2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408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9E5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EEC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6EA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6461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2A5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8D73A9" w14:paraId="51A4C3F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7A0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694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2B0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410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8E7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5F0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E23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35A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D67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319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8D73A9" w14:paraId="59914FE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ECB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41, Prihodi za posebne namjene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15D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1ED9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7A5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974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191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7E3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FAC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DAE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320.000,00</w:t>
            </w:r>
          </w:p>
        </w:tc>
      </w:tr>
      <w:tr w:rsidR="008D73A9" w14:paraId="09AE06F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C43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1D4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794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40A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38C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430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118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EFD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A6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330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320.000,00</w:t>
            </w:r>
          </w:p>
        </w:tc>
      </w:tr>
      <w:tr w:rsidR="008D73A9" w14:paraId="0F009D9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D12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BCA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2E4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8C0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60D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63B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D80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196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1647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70E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320.000,00</w:t>
            </w:r>
          </w:p>
        </w:tc>
      </w:tr>
      <w:tr w:rsidR="008D73A9" w14:paraId="2DCE05B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A3B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A43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615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298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577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3D2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D65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8C6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CE8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A28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</w:tr>
      <w:tr w:rsidR="008D73A9" w14:paraId="4AE57CA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B83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BA9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7F0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2EE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BF6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1BA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6B4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35B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818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D06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</w:tr>
      <w:tr w:rsidR="008D73A9" w14:paraId="6A0B5A7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D09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A315005, Održavanje groblja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FF3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E541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136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71E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3AB2FDA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E76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41, Prihodi za posebne namjene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933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4F9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067A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8D2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9AB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080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20A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895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12E6D4D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3C0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461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CC8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FC0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A95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129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4C1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30F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740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6F7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6CBA3A7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0C5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10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1B7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1A8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3C4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5E9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533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641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6FB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7D6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1D2D27C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348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39E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D78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D96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981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895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9AE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CCA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5E7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D00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3655D5C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06E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A315006, Održavanje građevinskih objekata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F28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76D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207.000,00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E0A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5CD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342.000,00</w:t>
            </w:r>
          </w:p>
        </w:tc>
      </w:tr>
      <w:tr w:rsidR="008D73A9" w14:paraId="51FA2A4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8D1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462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73D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279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9FB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79A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F86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77D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E57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</w:tr>
      <w:tr w:rsidR="008D73A9" w14:paraId="343EBB2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CA6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68E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2D5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A6F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151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F88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754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28A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3C3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1B3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8D73A9" w14:paraId="6FDAA14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297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0FE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AC5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71E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8A4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687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51B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85D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50F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CEA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8D73A9" w14:paraId="0BC3E09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C96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5FA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EDA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AF5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01E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3EE3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827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506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16D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3D3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3814C5E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F63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5AA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01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36B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CDD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964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440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C45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50F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24F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8D73A9" w14:paraId="6022857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913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40A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E21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78C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3DD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28F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46A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391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41A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E3B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D73A9" w14:paraId="5AF040D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44C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93B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972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1AB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BC9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F22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C76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459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678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C1E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D73A9" w14:paraId="6786D60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38F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4DA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D04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91C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6D6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0823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B57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A4D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92F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0D8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D73A9" w14:paraId="4584942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95" w:type="dxa"/>
            <w:gridSpan w:val="6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7AA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41, Prihodi za posebne namjene</w:t>
            </w:r>
          </w:p>
        </w:tc>
        <w:tc>
          <w:tcPr>
            <w:tcW w:w="85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2367" w14:textId="77777777" w:rsidR="008D73A9" w:rsidRDefault="008D73A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F71D" w14:textId="77777777" w:rsidR="008D73A9" w:rsidRDefault="004E3161">
            <w:pPr>
              <w:spacing w:after="0" w:line="240" w:lineRule="auto"/>
              <w:jc w:val="right"/>
            </w:pPr>
            <w:r>
              <w:rPr>
                <w:rStyle w:val="Zadanifontodlomka"/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207.000,00</w:t>
            </w:r>
          </w:p>
        </w:tc>
        <w:tc>
          <w:tcPr>
            <w:tcW w:w="1984" w:type="dxa"/>
            <w:gridSpan w:val="4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056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1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040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247.000,00</w:t>
            </w:r>
          </w:p>
        </w:tc>
      </w:tr>
      <w:tr w:rsidR="008D73A9" w14:paraId="2C1E910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6F9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C78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1BD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283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1A9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32E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A12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622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157.000,00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791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72D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167.000,00</w:t>
            </w:r>
          </w:p>
        </w:tc>
      </w:tr>
      <w:tr w:rsidR="008D73A9" w14:paraId="44CF157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803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C32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C04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43F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DCC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AE4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D5A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24D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157.000,00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FB6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89D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167.000,00</w:t>
            </w:r>
          </w:p>
        </w:tc>
      </w:tr>
      <w:tr w:rsidR="008D73A9" w14:paraId="2C70D5B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E18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103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0B1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F1F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08D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DD5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A23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97C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D88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A8A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72.000,00</w:t>
            </w:r>
          </w:p>
        </w:tc>
      </w:tr>
      <w:tr w:rsidR="008D73A9" w14:paraId="237BB1C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155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426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B36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050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C77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007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D14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BC1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540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E3C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</w:tr>
      <w:tr w:rsidR="008D73A9" w14:paraId="06A9F8A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84B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67F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787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CE3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E5E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D6C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DCD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1FE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EDDC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FFD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1DCDF72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04A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360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0BA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EBD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747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DF8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55B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39D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6C9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85A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3765A83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DEA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2D1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B52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B6D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767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EE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Dodatna ulaganja na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građevinskim objektima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A170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10A2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777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FF0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142EDAF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6AE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3160, IZGRADNJA OBJEKATA I UREĐAJA KOMUNALNE INFRASTRUKTURE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CB6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093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D5E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1.050.000,00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D5E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FAF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1.150.000,00</w:t>
            </w:r>
          </w:p>
        </w:tc>
      </w:tr>
      <w:tr w:rsidR="008D73A9" w14:paraId="01D166F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9AD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Kapitalni projekt: K316001, Izgradnja javne rasvjete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AF3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1ED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7D8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09F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</w:tr>
      <w:tr w:rsidR="008D73A9" w14:paraId="7AE6D9E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BCD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1C3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4D3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AA9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909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936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7FD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B93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755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557F43D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4A5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845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AE9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AEC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6B7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F6F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2653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59C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17D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65E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71044E2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438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7E1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357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032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8D3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4A9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C4B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B6D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DEE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F48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4D99E69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3FE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8C2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070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038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A2D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016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B5B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290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062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94A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440A07F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2EE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41, Prihodi za posebne namjene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646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BED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3E7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143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C041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506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50D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192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19BD1D9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732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824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C99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4E6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366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0D9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A4A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9C3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EC5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3AF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6FCA575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9C6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CDC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DAC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DB5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7B0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BC1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nabavu proizvedene dugotrajne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BF6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0A4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AF5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6A37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0458847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4EA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E5D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3C4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3B4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B65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8C0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14D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131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E9F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BB6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2301F46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6A2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347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9F6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7C1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8A8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F0E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ACA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8CD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C57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757AEEE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ACE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C3D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A40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D49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917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9DC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DEC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E33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B9A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7EFE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796970D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A4B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5B3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28C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FAB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6375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B7D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099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F44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C68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EFE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2C73FB0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BE3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D9F4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F37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C3D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3F2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C2B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B08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36DC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489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EED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5A172C5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59F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Kapitalni projekt: K316003,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Rekonstrukcija i asfaltiranje puteva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4BF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2AD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BFE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623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8D73A9" w14:paraId="2F6FD8D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638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7FF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003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797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1C7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425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DAC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F1D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8E0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4ABD407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879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988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4F0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820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3E9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46E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0B4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7A9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1E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72A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0DFC7C5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DA2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353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C01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098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620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56A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0F6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B31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516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AB8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5B13B35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D9B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1F9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C31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1E0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AFE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4E6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315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BC8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C85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3D2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665DF5A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583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41, Prihodi za posebne namjene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E58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5FD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540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637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9AA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2C1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562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1FD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02F0973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642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3F5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F8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913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199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457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F7A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244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8FE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826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3A604FB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EA3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5C9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C8D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460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89A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92C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9E3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114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B47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699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117ABFF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2B5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004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21B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A64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BEA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D41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747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C75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059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039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18DDF24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755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Kapitalni projekt: K316004, Kupnja zemljišta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97A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3C8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1D3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07A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</w:tr>
      <w:tr w:rsidR="008D73A9" w14:paraId="246C874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636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financiranja: 71, Prihodi od prodaje ili zamjene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nefinancijske imovine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D0F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55B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7B0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CFC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03B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ADE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B35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C9F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</w:tr>
      <w:tr w:rsidR="008D73A9" w14:paraId="5435061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AA3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6CA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219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365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040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F39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864B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5BD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B95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487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</w:tr>
      <w:tr w:rsidR="008D73A9" w14:paraId="11D2380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A7E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12F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B97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CA4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5E9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3A4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553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167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AEC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C07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</w:tr>
      <w:tr w:rsidR="008D73A9" w14:paraId="23341B0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164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065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31E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E22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E87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E67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Materijalna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imovina – prirodna bogatstva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D5B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05C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5D4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A9F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</w:tr>
      <w:tr w:rsidR="008D73A9" w14:paraId="2CF1B23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171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Kapitalni projekt: K316005, Obnova krova zgrade Općine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99A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B24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DEE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DAE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8D73A9" w14:paraId="19F1BF3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646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0E5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5B7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ECB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9FD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BF7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44C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16A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0EF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D73A9" w14:paraId="167F5D8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DA3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D75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949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83F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C69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691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4CBC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A07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6D0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269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D73A9" w14:paraId="2439932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C26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083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CF7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26C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618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405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7B0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E6E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159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539D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D73A9" w14:paraId="3605EE9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032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92F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E6D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98C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0B1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7AC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8DCD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E97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881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A83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D73A9" w14:paraId="063946E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280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financiranja: 41, Prihodi za posebne namjene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34F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9A5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2B99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F83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6E0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EB6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798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0E5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04D428E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965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445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1C7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B64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D8C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241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444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001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B4E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50F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7158EA1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3F5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D34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5EF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41A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BE7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0BF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F57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ADA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BE9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D30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15D184A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341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992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C4A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4A6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0DB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0DD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43F4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68B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6A8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B24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6C04B1D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3CC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9CE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28C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0C7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0C5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610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902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4D68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A36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487BEAE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200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CE5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B31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80D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2E2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14F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Rashodi za nabavu nefinancijske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3BE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5C1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E7A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B5F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75D3630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34E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561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A31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C6E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4BF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C1A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61C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02A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092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B9C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28336C0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124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E52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5F0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DF5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D47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C89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AC2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8B0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3A1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BD0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25035FE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95" w:type="dxa"/>
            <w:gridSpan w:val="6"/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B15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Kapitalni projekt: K316006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Sufinanciranje izgradnje dijela ceste Sv. Lovreč – Selina</w:t>
            </w:r>
          </w:p>
        </w:tc>
        <w:tc>
          <w:tcPr>
            <w:tcW w:w="850" w:type="dxa"/>
            <w:gridSpan w:val="2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3E6E" w14:textId="77777777" w:rsidR="008D73A9" w:rsidRDefault="008D73A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B8D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B58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gridSpan w:val="2"/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4EE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0CC7D60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95" w:type="dxa"/>
            <w:gridSpan w:val="6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5AB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F07C" w14:textId="77777777" w:rsidR="008D73A9" w:rsidRDefault="008D73A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872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052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DBC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4D98B64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A7A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AD5C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258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FF1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C96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640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CC3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116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B28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657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32D741A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D4B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C4F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89C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905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7B0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929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20F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7E7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9A2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E55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3EF7682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7D1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07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9C1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294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332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448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596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183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A30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58A4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4FAEDC6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95" w:type="dxa"/>
            <w:gridSpan w:val="6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017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41, Prihodi za posebne namjene</w:t>
            </w:r>
          </w:p>
        </w:tc>
        <w:tc>
          <w:tcPr>
            <w:tcW w:w="85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07C" w14:textId="77777777" w:rsidR="008D73A9" w:rsidRDefault="008D73A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485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176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179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795B90B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E56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3306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ED4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E7E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442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B2E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8DF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A66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927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98E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0DA29D2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B2E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81F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BB1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63C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B8B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21D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417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BAA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E16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F77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7180EDF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B43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32F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3CE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0BBB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260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D0C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2E2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E7F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898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2DB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6A8B30B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F09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3201, PROGRAM JAVNIH POTREBA U PREDŠKOLSKOM UZRASTU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B1B2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83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355F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DD8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096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490.000,00</w:t>
            </w:r>
          </w:p>
        </w:tc>
      </w:tr>
      <w:tr w:rsidR="008D73A9" w14:paraId="75771C2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9ED0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A320101, Ostale aktivnosti u predškolskom odgoju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C12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95E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F3F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5EC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D73A9" w14:paraId="125F688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0E4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AAF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9D7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F95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0B9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A3C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C49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95C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392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D73A9" w14:paraId="292A87B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2CE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91A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97B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745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E31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2AB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E8E0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F9A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8EF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C49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0500690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3DE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E3D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6A2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38D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203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B9D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617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15C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582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961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479C738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9FA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205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6C8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E5A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58D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FEC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0E0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23E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A30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D16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7BF3459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F02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A320102, Odgojno,administ.i tehn.osoblje DV“Radost“ Poreč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15A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BF4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420.000,00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791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115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420.000,00</w:t>
            </w:r>
          </w:p>
        </w:tc>
      </w:tr>
      <w:tr w:rsidR="008D73A9" w14:paraId="29D5E30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0BB6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E4F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9D7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420.000,00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7C4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9A6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1C08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DE9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A92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4C9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420.000,00</w:t>
            </w:r>
          </w:p>
        </w:tc>
      </w:tr>
      <w:tr w:rsidR="008D73A9" w14:paraId="32BB5DC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3BD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843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E9C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43A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146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44AA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81C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36A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DD9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A8B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420.000,00</w:t>
            </w:r>
          </w:p>
        </w:tc>
      </w:tr>
      <w:tr w:rsidR="008D73A9" w14:paraId="4997F0A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509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D03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285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B75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7D0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921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A74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C1E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B1D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CF60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420.000,00</w:t>
            </w:r>
          </w:p>
        </w:tc>
      </w:tr>
      <w:tr w:rsidR="008D73A9" w14:paraId="7A10DFE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ABF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8A7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863A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AE0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515A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F8E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F5A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274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318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AE2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420.000,00</w:t>
            </w:r>
          </w:p>
        </w:tc>
      </w:tr>
      <w:tr w:rsidR="008D73A9" w14:paraId="244C5AB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02C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A320103, Sufinanciranje jaslica i vrtića u privatnim vrtićima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6B9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A89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851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8E1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  <w:p w14:paraId="65846CB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D73A9" w14:paraId="6EA9F11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DFF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FD7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A0C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534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9CC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003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5FF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A25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3B1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6D85D93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BBA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DE1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E09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B83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6BD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671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338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4E0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8B3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6B5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6FB0D32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13A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BCD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B07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069F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E68F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DBE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CC1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7D8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993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237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379F61F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D5E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3BF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310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7E6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1D9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E9B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486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99D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967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000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66982E9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1A0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3202, PROGRAM JAVNIH POTREBA U ŠKOLSTVU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DF8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EA0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D9F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E21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F0D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270.000,00</w:t>
            </w:r>
          </w:p>
        </w:tc>
      </w:tr>
      <w:tr w:rsidR="008D73A9" w14:paraId="74D5016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EDD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Aktivnost: A320205, Sufinanciranje OŠ J.Rakovca Sv.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Lovreč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E1B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3C4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89F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214C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66DB422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626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lastRenderedPageBreak/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B8E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EFA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9D1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B47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663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1BB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D28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D5E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564C1AC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C63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F35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D4A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034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D1F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EC8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3A2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C3F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2C4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880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2EDFAF1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81F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13A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0AF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A38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718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A7A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A5E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582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AEF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97F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763CB84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34E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BEE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E80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0F9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F28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B52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750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81E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7E7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801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3696973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F45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A320208, Stipendije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27A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575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6F1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8DB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8D73A9" w14:paraId="61EE3C7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0F1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9CF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340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F17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5FC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DB8B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495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1D5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B6E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8D73A9" w14:paraId="77020BE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9F4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4E8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46B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2D03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892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903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E7B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0950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783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72E3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FCB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8D73A9" w14:paraId="5353682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BBE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EAE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8E0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1C5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732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27D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FF7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0950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11D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DD0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CAB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8D73A9" w14:paraId="35B1359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922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42CD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67A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93C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490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940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13F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0950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6D0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7DC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8D3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8D73A9" w14:paraId="38C27E9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E8E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A320209, Školski udžbenici i pribor za osnovnoškolce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E57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261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654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004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8D73A9" w14:paraId="24E55A5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B9C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8C74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CD8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51E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968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BF2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8D5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2FB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D1D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8D73A9" w14:paraId="37B73A5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3DD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057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7DB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2E7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8CE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4A7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9B4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1F9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FF4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7C4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8D73A9" w14:paraId="26900C1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A65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896C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053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C58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D4F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F5A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Naknade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građanima i kućanstvima na temelju osiguranja i druge naknade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CD0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4D3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A9C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ABC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8D73A9" w14:paraId="603534A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D90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838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36F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989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F5D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8B47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2D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3E7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6E6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E87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8D73A9" w14:paraId="744BBF9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EEC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A320210, Ljetni kamp za djecu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7D3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ED0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48F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0B8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D73A9" w14:paraId="76A09A5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C84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AC6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9AC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6FF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9FB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02E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E55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DB2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543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D73A9" w14:paraId="6AE2861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D56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8E6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27C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155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937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E75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D2E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0950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0F3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3B6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9B2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D73A9" w14:paraId="7D9E7EA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4F7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74E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C3D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0DF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5DB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72D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9C9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0950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526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DAB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846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D73A9" w14:paraId="1C1BF26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27A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160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B9C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78A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E18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D4F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777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0950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26D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BD5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145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D73A9" w14:paraId="3EC2653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EEDA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A320211, Sufinanciranje prijevoza učenika srednjih škola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D4C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415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9F6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91A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0916DCF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319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7D2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86E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332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DE0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769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9CA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D29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3F62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6D80C6D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667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E8E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C18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440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439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0F4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AF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0922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505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DE3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F8E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14FD84B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981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ABE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BF4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8A9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D34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85F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248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0922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510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F27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35B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6316C76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8AF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DC1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F91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54C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2E1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03B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410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0922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7B9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25B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0A3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31993A7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815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A320212, Sufinanciranje prehrane djece u OŠ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607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6CE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B23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8DD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8D73A9" w14:paraId="484106E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BA2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735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5A9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730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37AC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119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D4A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B5A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6BA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8D73A9" w14:paraId="59D3B8C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EE9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B15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958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1FA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372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DBC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CCC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5D9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300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FD7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8D73A9" w14:paraId="59662EC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BD9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9AD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A7B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ABC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208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959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AFE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EA6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E41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CECD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8D73A9" w14:paraId="3FB2BF7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214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5A1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E2A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EB8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38C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7CD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079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DF0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121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000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8D73A9" w14:paraId="49042FA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789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3203, PROGRAM JAVNIH POTREBA U KULTURI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171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E6E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06A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406.000,00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59B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A74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1.000,00</w:t>
            </w:r>
          </w:p>
        </w:tc>
      </w:tr>
      <w:tr w:rsidR="008D73A9" w14:paraId="14072E9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D45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A320308, Manifestacije u kulturi – Smotra narodne glazbe i plesa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EFC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09D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BDA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1C2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8D73A9" w14:paraId="0E9D549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FF7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634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708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49B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5E7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5C7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1BA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522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672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8D73A9" w14:paraId="59EA43D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615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53E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4E3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5B5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090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0A2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Rashodi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937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54D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E55D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CB6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8D73A9" w14:paraId="4F5DB07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90C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5F0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A53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38D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BF1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A7A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49A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43A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DE7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A7C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8D73A9" w14:paraId="753913B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A4A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23B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BC4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1AC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579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D33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4BF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CD3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C7A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BB4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D73A9" w14:paraId="03C9F19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742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DA3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E8EF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3DD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505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1C8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674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675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25F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02E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D73A9" w14:paraId="25F4CBD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661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C04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CB8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8C9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90EF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D81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F2F4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2B0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97E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D25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8D73A9" w14:paraId="187A19D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C89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52, Pomoći proračunu iz drugih proračuna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6DD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F6A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150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145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790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3F2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BDE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C44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6B19B01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D1C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BCB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E19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5CA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999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9DB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D60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25E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15A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24C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14EFA9D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85C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DCE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CAA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899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061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E4C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E3B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9E2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FA4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A9B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341FF13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E32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B8D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E50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031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991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300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04D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24BF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B0C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9EE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5D3777C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8B8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61, Donacije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6FC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951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240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AD5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583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463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9F2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2F4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231FD76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CD3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67D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66C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6DF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45A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852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54E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080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7DF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486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6CEAAB5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B26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FCA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064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FF8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809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CA3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840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2D6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7DE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D484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6043A98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7FB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A2E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96E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690C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399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8C0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ABC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089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BEF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52E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5CDFAA3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AE0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A320309, Projekti u kulturi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4AC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FD3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3A2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470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45B094D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DAB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775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2F0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CA4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0DC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CBD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89D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E66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1F0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61F1C8A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CD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8C0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DD4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ECD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049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1EA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A36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3DA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C89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41E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24561F3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AB8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D24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E56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902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1BB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F22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DF5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D00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FBC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F91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447575D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7C47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DF8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BB3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4AC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7C9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B83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10C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BE1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3DF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22F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5F81A5A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885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A320310, Programi javnih potreba u kulturi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180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3EC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326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D9B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</w:tr>
      <w:tr w:rsidR="008D73A9" w14:paraId="7506FA9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3BB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1C6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B2A8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9DD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ED3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F06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A92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D31F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911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</w:tr>
      <w:tr w:rsidR="008D73A9" w14:paraId="46B020D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3C5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769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E25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E8C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73C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8B8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C6D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E4E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2D7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1D9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</w:tr>
      <w:tr w:rsidR="008D73A9" w14:paraId="719B877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E91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297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C1E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BF4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389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220B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21B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FCE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6C1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00E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</w:tr>
      <w:tr w:rsidR="008D73A9" w14:paraId="5F6BA84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C41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8B2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36C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678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BF6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651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929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F6F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0D1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F1E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</w:tr>
      <w:tr w:rsidR="008D73A9" w14:paraId="7E21980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37B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A320311, Manifestacije u kulturi – „Žive jaslice“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219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156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630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411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</w:tr>
      <w:tr w:rsidR="008D73A9" w14:paraId="69E84FA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0E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A32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19E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CEF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140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ED0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B35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ADA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F83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</w:tr>
      <w:tr w:rsidR="008D73A9" w14:paraId="182FCD8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DFE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89E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DC0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B71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7A5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859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DDB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446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8FC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FB9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8D73A9" w14:paraId="39D7FE1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E58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F9B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8C3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21E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6CF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159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Materijalni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6EB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3E1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E45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60A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8D73A9" w14:paraId="327C21D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BC8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4AA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8FF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6A44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6F2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A41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369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20D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CE7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6B3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2E0D753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9DB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CF0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F21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33F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BD2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67A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3DC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5D7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B9B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2AE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667E099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159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8AA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47B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E94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4D8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CEA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560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117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D0FC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D6F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40B0EB8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C3F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financiranja: 52, Pomoći proračunu iz drugih proračuna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93D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A90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60C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B53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FF2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59C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F73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1E5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7F8D69D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AB2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DB13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423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BFF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2CA6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DEA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BBF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8D1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F62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37B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2A22051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D27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272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EFD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0D0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C46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446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60C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ACA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73F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968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7CB84D8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2E7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212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EA7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510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B71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762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66C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4F6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342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C74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D73A9" w14:paraId="5A1AA11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F50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13C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D97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779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93F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B98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7CD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DCD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AEF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46E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D73A9" w14:paraId="2F3833E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0B9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61, Donacije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485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4EA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521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BB4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8AB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26C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B49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10E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4FB1ACD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178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E59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B18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AD2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A4B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910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0BF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F83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3FE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3B1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76EA4CA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117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0B9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981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C50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6DB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130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AB5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3B3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58F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C71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093A8B5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319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005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0AA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743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A5B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623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0656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052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A95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734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D73A9" w14:paraId="7E2C881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2C5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1E7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5D5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058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033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87F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A61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93A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06F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274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D73A9" w14:paraId="50F3447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729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A320312, Proslava Dana Općine i kulturno ljeto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A53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E79C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C8D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E28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2CCC335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66A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BB3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754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795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A49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389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6C0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B98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B66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4318735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407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F7B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A21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22E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C9A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A55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C68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433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749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960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391D0ED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957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CD4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B8F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E70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C47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4AB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224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F41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826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A38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425CCF7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382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DE6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F1C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8A7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2C7C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536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AA09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985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9A9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948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8D73A9" w14:paraId="34F3DEC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F81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921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8E8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2CA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11C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FCF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C13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DA4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CA3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63D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59.000,00</w:t>
            </w:r>
          </w:p>
        </w:tc>
      </w:tr>
      <w:tr w:rsidR="008D73A9" w14:paraId="31FCE2C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A66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5C6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162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559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B0A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3AA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05A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5C0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CD7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F0B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11FCB00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181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A320313, Dolazak „Djeda Mraza“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8A8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BBF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682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FC0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8D73A9" w14:paraId="0937D96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7AB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BD7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598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D3A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9E2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96F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3B5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933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FB2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8D73A9" w14:paraId="002DCE6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625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861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074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2B3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4B0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020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E91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09E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723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36E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8D73A9" w14:paraId="3B9A9E5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469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EEA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A44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44A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CD7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AE9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07DD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8CC3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3B4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8A4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8D73A9" w14:paraId="67FD9FD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D7A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108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117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D6D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394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C3B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01E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BA0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DC6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8CA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D73A9" w14:paraId="531FD60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643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225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47D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780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0FC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862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9B5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97F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901D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CC3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265AF65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18F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3204, PROGRAM JAVNIH POTREBA U SPORTU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CC0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95B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7D1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DAB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300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120.000,00</w:t>
            </w:r>
          </w:p>
        </w:tc>
      </w:tr>
      <w:tr w:rsidR="008D73A9" w14:paraId="43D3615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CB2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A320412, Programi i projekti sportsko-rekreacijskih aktivnosti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D66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5C6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678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E32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5407F71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7C0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E2D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AC4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90F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E25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0D8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D44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A3E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9A6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0E6D017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8ED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B0C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CB3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7E9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1066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62F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F3B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D15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38F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3C9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41259FE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DE3D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45A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31B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4B1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A23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00E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C31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FD2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824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FE2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0C72924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F49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B56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BA0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E83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B83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FA9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E44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0EB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72E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915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2126FA7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EDD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A320413, Programi i projekti sportskih klubova i udruga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F31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D7E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C65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BB4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1D7E6ED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999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10B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75D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EE7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9B7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A8E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7D4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055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0B6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7828123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3B3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C82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611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BE0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99A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CC0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D8A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497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A4F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455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0B608C6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0718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FF77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B5F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2E33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223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BB5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5E4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FFD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AA4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BF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6025840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578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EFD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145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BDF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C82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495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F35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D93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354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A8E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D73A9" w14:paraId="78EE06E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DFC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3205, IZGRADNJA SPORTSKIH OBJEKATA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A9F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25F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9E1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994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EAF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30FC5E6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F7E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Kapitalni projekt: K320502, Izgradnja sportskih objekata – sportska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igrališta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6D8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A8C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EB7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685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4C44154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514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41, Prihodi za posebne namjene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164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C90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21E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821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D73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782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5C5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1A9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2FB2C2A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7A7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F9E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EDB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D85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A76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F92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EB0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F71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B96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211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64F1659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3D1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0B8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0D7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1BA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763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08E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Rashodi za nabavu proizvedene dugotrajne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49F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12E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FC6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043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27E1661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282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DD5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706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E7B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62D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D86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11B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51B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629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4DB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18C304A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41B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3206, PROTUPOŽARNI PLANOVI, ZAŠTITA I SPAŠAVANJE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0C2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05E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F9C4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F5D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B6E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300.000,00</w:t>
            </w:r>
          </w:p>
        </w:tc>
      </w:tr>
      <w:tr w:rsidR="008D73A9" w14:paraId="1E625D0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1FA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Aktivnost: A320601, Planovi, zaštita i obnova opožarenih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površina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25F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DFA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0E5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D3D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7343418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EC4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E50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7F8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688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36D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BA5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369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DAA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478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667A17E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E40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2C6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0E8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AB4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AE0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A68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18B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89C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8A8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914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D73A9" w14:paraId="47D6995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BAD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376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4E2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D89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784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77BA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A34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1DD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470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A986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8D73A9" w14:paraId="0F9DDB1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6F3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EEF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67D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1CE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076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090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Ostali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nespomenuti 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187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071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B4E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E62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8D73A9" w14:paraId="1952C89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6C9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1DB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0A8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285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83C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424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7C5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6B8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E3E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B25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D73A9" w14:paraId="297D132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D3D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9269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0A2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986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0C5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A2B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58A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341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20B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E0B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D73A9" w14:paraId="4DA596C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E77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A320602, Javna vatrogasna postrojba CZP Poreč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4BF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3CF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CCE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DAB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</w:tr>
      <w:tr w:rsidR="008D73A9" w14:paraId="118441E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E53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A30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302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63B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66F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7C8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377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CAEF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1DC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0BA64F3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FB2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146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9C9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0E0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96E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42A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DA3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258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D3C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C542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2EA8B44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B70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CE1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A2A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8C3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289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5C0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9E2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224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CAC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EFD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10876D3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A3B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805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A56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6C4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CB2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EF4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Pomoći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proračunskim korisnicima drugih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B17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BB3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E64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F01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8D73A9" w14:paraId="3E86F49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75C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53, Pomoći izravnavanja za decentralizirane funkcije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1FD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79E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DFE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396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ED2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730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8353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CFC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1506771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22E2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89B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461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6ED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4A0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EE8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477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C62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2CB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8B8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384D2DF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487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BAD4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612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EA8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793B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BDE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Pomoći dane u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inozemstvo i unutar općeg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148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D32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AEA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D99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65039B1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857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027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59F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BD1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CD9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DB6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6F3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490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8C6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4D7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7E11374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429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A320603, Područna vatrogasna zajednica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3DE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60D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388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8ED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</w:tr>
      <w:tr w:rsidR="008D73A9" w14:paraId="68B3929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A92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5CC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C72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73E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DA2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1DE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EE6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C9E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6C6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</w:tr>
      <w:tr w:rsidR="008D73A9" w14:paraId="3BAC414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898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23D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AA52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BB6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452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776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97E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C7C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7E0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760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</w:tr>
      <w:tr w:rsidR="008D73A9" w14:paraId="617F6D9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57A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1B0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C89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212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34D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8A7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101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0A8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407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605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</w:tr>
      <w:tr w:rsidR="008D73A9" w14:paraId="4800C90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924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24A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148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7FC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84A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DD9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214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6DB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DAA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E67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</w:tr>
      <w:tr w:rsidR="008D73A9" w14:paraId="5BA2026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3BB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A320604, DVD Sveti Lovreč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55A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219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3DE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C34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225636E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4A6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D80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C45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12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929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82B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FBE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5FF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F27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056C6AF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82A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293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DF54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6F2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42F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249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EC8C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D01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91E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E23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01A74D6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544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4F5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4F6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5FB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B608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3B9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75F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313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C71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177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04A3FC8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51F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9AB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2FB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524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F2C6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861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43B4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02F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AEE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857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47EBBF0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B08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3207, POTPORE PREMA SOCIJALNOM PROGRAMU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6EA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C71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E59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156.500,00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9D5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DC4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156.500,00</w:t>
            </w:r>
          </w:p>
        </w:tc>
      </w:tr>
      <w:tr w:rsidR="008D73A9" w14:paraId="6F9C434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C040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A320701, Potpore u novcu prema socijalnom programu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3E0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7E1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1ED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7DE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</w:tr>
      <w:tr w:rsidR="008D73A9" w14:paraId="52331DB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13F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C90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A52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797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234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D68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9F0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D34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BDF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33.000,00</w:t>
            </w:r>
          </w:p>
        </w:tc>
      </w:tr>
      <w:tr w:rsidR="008D73A9" w14:paraId="6395ED6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3BD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4CF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D56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C92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E87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C40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B748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D247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C4D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581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33.000,00</w:t>
            </w:r>
          </w:p>
        </w:tc>
      </w:tr>
      <w:tr w:rsidR="008D73A9" w14:paraId="14EA030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9FD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FF4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0A6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B8B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F20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2DE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6FE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BB5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DA9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C93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33.000,00</w:t>
            </w:r>
          </w:p>
        </w:tc>
      </w:tr>
      <w:tr w:rsidR="008D73A9" w14:paraId="484D145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A27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ED5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160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CD1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5D7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3D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Ostale naknade građanima i kućanstvima iz proračuna u naravi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D27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8CF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13D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85C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33.000,00</w:t>
            </w:r>
          </w:p>
        </w:tc>
      </w:tr>
      <w:tr w:rsidR="008D73A9" w14:paraId="636992E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EAE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A320702, Potpore u naravi prema socijalnom programu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B7A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546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6E4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843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28.500,00</w:t>
            </w:r>
          </w:p>
        </w:tc>
      </w:tr>
      <w:tr w:rsidR="008D73A9" w14:paraId="1245580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FFC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A7A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644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497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56B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263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AD7F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D8F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E76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26.500,00</w:t>
            </w:r>
          </w:p>
        </w:tc>
      </w:tr>
      <w:tr w:rsidR="008D73A9" w14:paraId="5E3C59F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75B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A20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0CF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FD1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B01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BCB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97F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1070,1090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E1D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639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EB0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26.500,00</w:t>
            </w:r>
          </w:p>
        </w:tc>
      </w:tr>
      <w:tr w:rsidR="008D73A9" w14:paraId="58E475A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E89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BC5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C96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105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FCB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098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C00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1070,1090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AE4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C7C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5CB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26.500,00</w:t>
            </w:r>
          </w:p>
        </w:tc>
      </w:tr>
      <w:tr w:rsidR="008D73A9" w14:paraId="293FAC3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944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723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87D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1C9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9C0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E50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Ostale naknade građanima i kućanstvima iz proračuna u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naravi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F689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1070,1090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AED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B25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82D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26.500,00</w:t>
            </w:r>
          </w:p>
        </w:tc>
      </w:tr>
      <w:tr w:rsidR="008D73A9" w14:paraId="758EE86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0E6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52, Pomoći proračunu iz drugih proračuna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5D6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5BE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BA6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D2D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995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0147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48D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F10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8D73A9" w14:paraId="1510F07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3E4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980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693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061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FA9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5E1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FC5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1070,1090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256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39D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8B6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8D73A9" w14:paraId="212C0D0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F83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A1F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F1C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1FB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2AD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49A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Naknade građanima i kućanstvima na temelju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osiguranja i druge naknade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B4A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1070,1090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2F1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A0BF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689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8D73A9" w14:paraId="75A4CC7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A69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F1A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C5D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C75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CAA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C95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Ostale naknade građanima i kućanstvima iz proračuna u naravi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382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1070,1090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A58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33F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775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8D73A9" w14:paraId="003F585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1A9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A320703, Novogodišnji paketi za kućanstva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19F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25F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AA1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F0F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8D73A9" w14:paraId="4A7C670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2AA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CD6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482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EA7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FA4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0CC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98C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523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600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8D73A9" w14:paraId="09E193B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5A0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7F6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5E3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69D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ED24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531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AC5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9A8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3DF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9ED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8D73A9" w14:paraId="75A8EA4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06F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939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E6F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2C1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257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06D9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3E5D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21E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0DA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EBB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8D73A9" w14:paraId="0CBF550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4F4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755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4BE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1F4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EDB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4AA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Ostale naknade građanima i kućanstvima iz proračuna u naravi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683F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28D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351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98A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8D73A9" w14:paraId="7B6E89B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9C6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lastRenderedPageBreak/>
              <w:t>Aktivnost: A320704, Jednokratne naknade za novorođenčad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FC9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69F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60F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49C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3561430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17F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2AD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DC4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AB1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8C9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7B6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16E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52A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FB9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63FAA93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D48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856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665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C75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22D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373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75B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1040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294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5D7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355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7493E8C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ACE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C2E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259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DDE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8CF0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855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BBE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1040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E14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BEB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C08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414C63C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2B4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2EE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A4F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8F6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CC3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22F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342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1040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99C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55F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7CF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24DE393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A4E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A320705, Sufinanciranje pogrebnih troškova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1DE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A9F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802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5C5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01786D1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9A4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435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97F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57B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D1EE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83E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489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F03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4C6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309367A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361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CF1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CC2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A9D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02C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323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17B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95B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329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079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0D2B57C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467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CE7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B4D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C2B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384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C65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EDD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1CF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898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9AD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0970E26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95C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C723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6D5E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9F7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7CD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8DB9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F74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A32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D28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6A3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D73A9" w14:paraId="73D9C59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1B8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 xml:space="preserve">Program: 3208, POTICANJE USTANOVA I UDRUGA SOCIJALNOG </w:t>
            </w: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KARAKTERA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C86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5C5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E9D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C97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33C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35.000,00</w:t>
            </w:r>
          </w:p>
        </w:tc>
      </w:tr>
      <w:tr w:rsidR="008D73A9" w14:paraId="1456EBE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143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A320801, Crveni križ Poreč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74E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278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DBB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85C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8D73A9" w14:paraId="67362F9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B0C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43B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AEA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026BD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E8D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70B2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1D2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303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C61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8D73A9" w14:paraId="360BBCE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5A72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8FC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4A6B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C56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2AA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16C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14F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CA9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8BF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DBD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8D73A9" w14:paraId="45DE734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655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EDE19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4C1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39EA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FCE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F9E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B25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850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087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0D3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8D73A9" w14:paraId="08337EF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8C19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4EB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3974D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472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94E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580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BC2C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A87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DE2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7BB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8D73A9" w14:paraId="57C0A93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68CC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A320809, Ostale donacije iz socijalnog programa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290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15D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59A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59B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14B573E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58A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F46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CE9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69C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5CE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969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C67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F33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126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4DBEC7E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214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96E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19C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60D9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4D3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C52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DC95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063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32E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D57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4762645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30C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204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E8B0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832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3EA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CF2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E02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77C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F28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E77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74E9501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72F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3B6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AC9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621D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6BC0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855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ECE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A69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DEC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205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D73A9" w14:paraId="6B1CB25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  <w:gridSpan w:val="7"/>
            <w:shd w:val="clear" w:color="auto" w:fill="8F8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76A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FFFFFF"/>
                <w:sz w:val="20"/>
                <w:szCs w:val="20"/>
                <w:lang w:eastAsia="hr-HR"/>
              </w:rPr>
              <w:t>Program: 3209, OSTALE DRUŠTVENE POTREBE U ZDRAVSTVU</w:t>
            </w:r>
          </w:p>
        </w:tc>
        <w:tc>
          <w:tcPr>
            <w:tcW w:w="283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945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21C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9EE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984" w:type="dxa"/>
            <w:gridSpan w:val="4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A6D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8F8F8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2BF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  <w:lang w:eastAsia="hr-HR"/>
              </w:rPr>
              <w:t>65.000,00</w:t>
            </w:r>
          </w:p>
        </w:tc>
      </w:tr>
      <w:tr w:rsidR="008D73A9" w14:paraId="099FC8F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7BC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A320904, Dodatne usluge u zdravstvu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BEA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070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88D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6BE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08B4E58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96D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4C0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BDC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7AF0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439F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FD1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E68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7EB9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4E5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7540BEF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2CE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8BD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87BA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D57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2455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976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87E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B78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7CE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A9B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6DDA807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C88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2EA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313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9FD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DB2A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AED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Pomoći dane u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inozemstvo i unutar općeg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BDCE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7527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59E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826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4ABEA48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37A7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025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D8F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034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A7E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551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2D77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026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F60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BD5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D73A9" w14:paraId="61FF415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335A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Aktivnost: A320905, Zdravstvena briga o građanima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C8C8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664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0EB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CF1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D73A9" w14:paraId="2523C34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43C1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Izvor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0FD7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84F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0996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98E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E45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364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C10C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A3E2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D73A9" w14:paraId="76753F3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909E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EED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8818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E054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C7A9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93BB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5802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0DD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6F3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5C1B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D73A9" w14:paraId="31854E8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FECB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751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71F6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CC7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28B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3B75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EEF1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5BB4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0585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A65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D73A9" w14:paraId="3F784E1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01E8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06F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D17F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CF5F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DB51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982E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E9D0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A6E1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E92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F1E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D73A9" w14:paraId="1BAE26A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A3A3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537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Aktivnost: A320907,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Sufinanciranje OB Pula</w:t>
            </w:r>
          </w:p>
        </w:tc>
        <w:tc>
          <w:tcPr>
            <w:tcW w:w="85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11C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150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gridSpan w:val="4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317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3A3A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A6B3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7BD84BA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gridSpan w:val="6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9CDF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Izvor financiranja: 11, Opći prihodi i primici</w:t>
            </w:r>
          </w:p>
        </w:tc>
        <w:tc>
          <w:tcPr>
            <w:tcW w:w="85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DB3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F23E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26A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2DA1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616A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F6D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C145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625D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2B56B08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EC2F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88A2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AC9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A22D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6E37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13F6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B85A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5BCA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4168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F159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0CDB105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4883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A8E7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5B31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4642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3B8D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677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1E03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2956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B6A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4DBC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D73A9" w14:paraId="3A2682C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D5A4" w14:textId="77777777" w:rsidR="008D73A9" w:rsidRDefault="008D73A9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D935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9DEC" w14:textId="77777777" w:rsidR="008D73A9" w:rsidRDefault="008D73A9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2E23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F8E3" w14:textId="77777777" w:rsidR="008D73A9" w:rsidRDefault="008D73A9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0630" w14:textId="77777777" w:rsidR="008D73A9" w:rsidRDefault="004E3161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44AB" w14:textId="77777777" w:rsidR="008D73A9" w:rsidRDefault="004E31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16C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D000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A70CF" w14:textId="77777777" w:rsidR="008D73A9" w:rsidRDefault="004E3161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</w:tbl>
    <w:p w14:paraId="7272D983" w14:textId="77777777" w:rsidR="00000000" w:rsidRDefault="004E3161">
      <w:pPr>
        <w:sectPr w:rsidR="00000000">
          <w:pgSz w:w="11906" w:h="16838"/>
          <w:pgMar w:top="1417" w:right="1417" w:bottom="1417" w:left="1417" w:header="720" w:footer="720" w:gutter="0"/>
          <w:cols w:space="720"/>
        </w:sectPr>
      </w:pPr>
    </w:p>
    <w:p w14:paraId="3B0F67A8" w14:textId="77777777" w:rsidR="008D73A9" w:rsidRDefault="004E3161">
      <w:pPr>
        <w:suppressAutoHyphens w:val="0"/>
        <w:autoSpaceDE w:val="0"/>
        <w:spacing w:after="0" w:line="276" w:lineRule="auto"/>
        <w:jc w:val="center"/>
        <w:textAlignment w:val="auto"/>
        <w:rPr>
          <w:rFonts w:ascii="Garamond" w:eastAsia="Times New Roman" w:hAnsi="Garamond" w:cs="Arial"/>
          <w:b/>
          <w:sz w:val="24"/>
          <w:szCs w:val="24"/>
          <w:lang w:val="en-US" w:eastAsia="hr-HR"/>
        </w:rPr>
      </w:pPr>
      <w:r>
        <w:rPr>
          <w:rFonts w:ascii="Garamond" w:eastAsia="Times New Roman" w:hAnsi="Garamond" w:cs="Arial"/>
          <w:b/>
          <w:sz w:val="24"/>
          <w:szCs w:val="24"/>
          <w:lang w:val="en-US" w:eastAsia="hr-HR"/>
        </w:rPr>
        <w:lastRenderedPageBreak/>
        <w:t>Članak 4.</w:t>
      </w:r>
    </w:p>
    <w:p w14:paraId="5908759E" w14:textId="77777777" w:rsidR="008D73A9" w:rsidRDefault="004E3161">
      <w:pPr>
        <w:suppressAutoHyphens w:val="0"/>
        <w:autoSpaceDE w:val="0"/>
        <w:spacing w:after="0" w:line="276" w:lineRule="auto"/>
        <w:ind w:firstLine="708"/>
        <w:jc w:val="center"/>
        <w:textAlignment w:val="auto"/>
        <w:rPr>
          <w:rFonts w:ascii="Garamond" w:eastAsia="Times New Roman" w:hAnsi="Garamond" w:cs="Arial"/>
          <w:sz w:val="24"/>
          <w:szCs w:val="24"/>
          <w:lang w:val="en-US" w:eastAsia="hr-HR"/>
        </w:rPr>
      </w:pPr>
      <w:r>
        <w:rPr>
          <w:rFonts w:ascii="Garamond" w:eastAsia="Times New Roman" w:hAnsi="Garamond" w:cs="Arial"/>
          <w:sz w:val="24"/>
          <w:szCs w:val="24"/>
          <w:lang w:val="en-US" w:eastAsia="hr-HR"/>
        </w:rPr>
        <w:t>U članku 4. Plan razvojnih programa mijenja se kako slijedi. Plan razvojnih programa sastavni je dio Proračuna Općine Sveti Lovreč za 2021.</w:t>
      </w:r>
    </w:p>
    <w:p w14:paraId="34950338" w14:textId="77777777" w:rsidR="008D73A9" w:rsidRDefault="008D73A9">
      <w:pPr>
        <w:suppressAutoHyphens w:val="0"/>
        <w:autoSpaceDE w:val="0"/>
        <w:spacing w:after="0" w:line="276" w:lineRule="auto"/>
        <w:ind w:firstLine="708"/>
        <w:jc w:val="center"/>
        <w:textAlignment w:val="auto"/>
        <w:rPr>
          <w:rFonts w:ascii="Garamond" w:eastAsia="Times New Roman" w:hAnsi="Garamond" w:cs="Arial"/>
          <w:sz w:val="24"/>
          <w:szCs w:val="24"/>
          <w:lang w:val="en-US" w:eastAsia="hr-HR"/>
        </w:rPr>
      </w:pPr>
    </w:p>
    <w:tbl>
      <w:tblPr>
        <w:tblW w:w="1400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2207"/>
        <w:gridCol w:w="1433"/>
        <w:gridCol w:w="1467"/>
        <w:gridCol w:w="1533"/>
        <w:gridCol w:w="1720"/>
        <w:gridCol w:w="1746"/>
        <w:gridCol w:w="2444"/>
      </w:tblGrid>
      <w:tr w:rsidR="008D73A9" w14:paraId="12A00E9D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467F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Cilj/mjera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5719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Program / projekt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0F36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PLAN 2021.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35C7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POVEĆANJE/ SMANJENJE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DEBF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NOVI PLAN 2021.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1BDB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Pokazatelj rezultata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6B8F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 xml:space="preserve">Polazne vrijednosti </w:t>
            </w: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b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4656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 xml:space="preserve">Ciljana vrijednost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br/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2021.</w:t>
            </w:r>
          </w:p>
        </w:tc>
      </w:tr>
      <w:tr w:rsidR="008D73A9" w14:paraId="128AB2EA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4772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b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  <w:lang w:val="en-US" w:eastAsia="hr-HR"/>
              </w:rPr>
              <w:t>CILJ 1. RAZVOJ KONKURENTNOG I ODRŽIVOG GOSPODARSTVA</w:t>
            </w:r>
          </w:p>
        </w:tc>
      </w:tr>
      <w:tr w:rsidR="008D73A9" w14:paraId="54CD3DA0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6DF5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b/>
                <w:bCs/>
                <w:sz w:val="20"/>
                <w:szCs w:val="20"/>
                <w:lang w:val="en-US" w:eastAsia="hr-HR"/>
              </w:rPr>
              <w:t xml:space="preserve">Mjera 1.111.: JAČANJE KOMUNALNE </w:t>
            </w:r>
            <w:r>
              <w:rPr>
                <w:rStyle w:val="Zadanifontodlomka"/>
                <w:rFonts w:ascii="Garamond" w:eastAsia="Times New Roman" w:hAnsi="Garamond" w:cs="Arial"/>
                <w:b/>
                <w:bCs/>
                <w:sz w:val="20"/>
                <w:szCs w:val="20"/>
                <w:lang w:val="en-US" w:eastAsia="hr-HR"/>
              </w:rPr>
              <w:t>INFRASTRUKTURE</w:t>
            </w:r>
          </w:p>
        </w:tc>
      </w:tr>
      <w:tr w:rsidR="008D73A9" w14:paraId="0B96F27A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F312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n-US" w:eastAsia="hr-HR"/>
              </w:rPr>
              <w:t>Program: 3105, ZBRINJAVANJE OTPADA</w:t>
            </w:r>
          </w:p>
        </w:tc>
      </w:tr>
      <w:tr w:rsidR="008D73A9" w14:paraId="7C697461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EC3E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K310504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C9A9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Sanacija odlagališta “Košambra”</w:t>
            </w:r>
          </w:p>
          <w:p w14:paraId="02EC28A6" w14:textId="77777777" w:rsidR="008D73A9" w:rsidRDefault="008D73A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b/>
                <w:sz w:val="20"/>
                <w:szCs w:val="20"/>
                <w:u w:val="single"/>
                <w:lang w:val="de-DE" w:eastAsia="hr-HR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0A06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20.000,00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57FC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13D1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20.000,00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3EBF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%sufinanciranja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0F1C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8A54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2,4</w:t>
            </w:r>
          </w:p>
        </w:tc>
      </w:tr>
      <w:tr w:rsidR="008D73A9" w14:paraId="614CF177" w14:textId="7777777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B275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K310506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53136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Obnova voznog parka “Usluga” Poreč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9E15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20.000,00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980C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C71E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20.000,00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C408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% sufinanciranja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43BF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0,17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ABE2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0,17</w:t>
            </w:r>
          </w:p>
        </w:tc>
      </w:tr>
      <w:tr w:rsidR="008D73A9" w14:paraId="50474ADC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3F71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K310507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AA65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 xml:space="preserve">ŽCGO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“Kaštijun”</w:t>
            </w:r>
          </w:p>
          <w:p w14:paraId="48C39E16" w14:textId="77777777" w:rsidR="008D73A9" w:rsidRDefault="008D73A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9114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20.000,00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72FF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8C76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20.000,00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4CF4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% sufinanciranja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0E6D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0,27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20A7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0,27</w:t>
            </w:r>
          </w:p>
        </w:tc>
      </w:tr>
      <w:tr w:rsidR="008D73A9" w14:paraId="25E6519E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A97F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sz w:val="20"/>
                <w:szCs w:val="20"/>
                <w:lang w:val="en-US" w:eastAsia="hr-HR"/>
              </w:rPr>
              <w:t xml:space="preserve">Program: 3112, </w:t>
            </w: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IZGRADNJA I REKONSTRUKCIJA STAROGRADSKE JEZGRE</w:t>
            </w:r>
          </w:p>
        </w:tc>
      </w:tr>
      <w:tr w:rsidR="008D73A9" w14:paraId="19AD6474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E422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K311202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95A4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Izgradnja i rekonstrukcija starogradske jezgre</w:t>
            </w:r>
          </w:p>
          <w:p w14:paraId="07826B48" w14:textId="77777777" w:rsidR="008D73A9" w:rsidRDefault="008D73A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b/>
                <w:sz w:val="20"/>
                <w:szCs w:val="20"/>
                <w:u w:val="single"/>
                <w:lang w:val="de-DE" w:eastAsia="hr-HR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4D33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500.000,00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5F29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AC97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500.000,00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1112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% izgradnje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AED1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4225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</w:t>
            </w:r>
          </w:p>
        </w:tc>
      </w:tr>
      <w:tr w:rsidR="008D73A9" w14:paraId="18688C2A" w14:textId="7777777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75E8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K311203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0EDD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 xml:space="preserve">Obnova zidina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starogradske jezgre – segment “H”</w:t>
            </w:r>
          </w:p>
          <w:p w14:paraId="14E9F600" w14:textId="77777777" w:rsidR="008D73A9" w:rsidRDefault="008D73A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1CF0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300.000,00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1336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A103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300.000,00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B1E0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% izgradnje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CAA6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07D6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10</w:t>
            </w:r>
          </w:p>
        </w:tc>
      </w:tr>
      <w:tr w:rsidR="008D73A9" w14:paraId="10CAA93F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DEA0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sz w:val="20"/>
                <w:szCs w:val="20"/>
                <w:lang w:val="en-US" w:eastAsia="hr-HR"/>
              </w:rPr>
              <w:t xml:space="preserve">Program: 3119, </w:t>
            </w: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IZGRADNJA CESTE SELINA – ORBANI</w:t>
            </w:r>
          </w:p>
        </w:tc>
      </w:tr>
      <w:tr w:rsidR="008D73A9" w14:paraId="3BBE8A76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98F3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K311901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6B8F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Izrada dokumentacije</w:t>
            </w:r>
          </w:p>
          <w:p w14:paraId="71A61926" w14:textId="77777777" w:rsidR="008D73A9" w:rsidRDefault="008D73A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b/>
                <w:sz w:val="20"/>
                <w:szCs w:val="20"/>
                <w:u w:val="single"/>
                <w:lang w:val="de-DE" w:eastAsia="hr-HR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BC98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70.000,00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DB60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C8A4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70.000,00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2275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izrađena dokumentacija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A51D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35BB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2</w:t>
            </w:r>
          </w:p>
          <w:p w14:paraId="42AB2BDD" w14:textId="77777777" w:rsidR="008D73A9" w:rsidRDefault="008D73A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</w:p>
        </w:tc>
      </w:tr>
      <w:tr w:rsidR="008D73A9" w14:paraId="086FED7B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AE28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sz w:val="20"/>
                <w:szCs w:val="20"/>
                <w:lang w:val="en-US" w:eastAsia="hr-HR"/>
              </w:rPr>
              <w:t xml:space="preserve">Program: 3121, </w:t>
            </w: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 xml:space="preserve">UREĐENJE I </w:t>
            </w: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OPREMANJE NASELJA PINI – BELVEDERE</w:t>
            </w:r>
          </w:p>
        </w:tc>
      </w:tr>
      <w:tr w:rsidR="008D73A9" w14:paraId="6897BB1B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63CF5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K312102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6277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Izgradnja kanalizacijske mreže</w:t>
            </w:r>
          </w:p>
          <w:p w14:paraId="30073271" w14:textId="77777777" w:rsidR="008D73A9" w:rsidRDefault="008D73A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b/>
                <w:sz w:val="20"/>
                <w:szCs w:val="20"/>
                <w:u w:val="single"/>
                <w:lang w:val="de-DE" w:eastAsia="hr-HR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F045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400.000,00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4B07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1BB8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400.000,00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22F5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% izgradnje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E4EE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1C5B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50</w:t>
            </w:r>
          </w:p>
        </w:tc>
      </w:tr>
      <w:tr w:rsidR="008D73A9" w14:paraId="1F629359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DD44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lastRenderedPageBreak/>
              <w:t>K312103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471B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Izgradnja rasvjete</w:t>
            </w:r>
          </w:p>
          <w:p w14:paraId="642EA2A2" w14:textId="77777777" w:rsidR="008D73A9" w:rsidRDefault="008D73A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1A28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50.000,00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73A7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50.000,00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BC913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100.000,00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DBE09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% izgradnje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3AD6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D5DE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50</w:t>
            </w:r>
          </w:p>
        </w:tc>
      </w:tr>
      <w:tr w:rsidR="008D73A9" w14:paraId="68708C0B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6DD0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sz w:val="20"/>
                <w:szCs w:val="20"/>
                <w:lang w:val="en-US" w:eastAsia="hr-HR"/>
              </w:rPr>
              <w:t xml:space="preserve">Program: 3160, </w:t>
            </w: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 xml:space="preserve">IZGRADNJA OBJEKATA I UREĐAJA </w:t>
            </w: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KOMUNALNE INFRASTRUKTURE</w:t>
            </w:r>
          </w:p>
        </w:tc>
      </w:tr>
      <w:tr w:rsidR="008D73A9" w14:paraId="317A4378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66C6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K316001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9F89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Izgradnja javne rasvjete</w:t>
            </w:r>
          </w:p>
          <w:p w14:paraId="16FD09F0" w14:textId="77777777" w:rsidR="008D73A9" w:rsidRDefault="008D73A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b/>
                <w:sz w:val="20"/>
                <w:szCs w:val="20"/>
                <w:u w:val="single"/>
                <w:lang w:val="de-DE" w:eastAsia="hr-HR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F463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150.000,00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3648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185.000,00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4A76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200.000,00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E76B3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broj novih rasvjetnih tijela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5ECF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045D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15</w:t>
            </w:r>
          </w:p>
        </w:tc>
      </w:tr>
      <w:tr w:rsidR="008D73A9" w14:paraId="575B8C60" w14:textId="7777777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2AB6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K316003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52F9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Rekonstrukcija i asfaltiranje puteva</w:t>
            </w:r>
          </w:p>
          <w:p w14:paraId="19D5DF8B" w14:textId="77777777" w:rsidR="008D73A9" w:rsidRDefault="008D73A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b/>
                <w:sz w:val="20"/>
                <w:szCs w:val="20"/>
                <w:u w:val="single"/>
                <w:lang w:val="de-DE" w:eastAsia="hr-HR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9D1B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200.000,00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E4D6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290.000,00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98EB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300.000,00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4B88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metri novog asfalta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A148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312E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400</w:t>
            </w:r>
          </w:p>
        </w:tc>
      </w:tr>
      <w:tr w:rsidR="008D73A9" w14:paraId="65CF58AA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1078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K316004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C461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 xml:space="preserve">Kupnja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zemljišta</w:t>
            </w:r>
          </w:p>
          <w:p w14:paraId="557B8F95" w14:textId="77777777" w:rsidR="008D73A9" w:rsidRDefault="008D73A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b/>
                <w:sz w:val="20"/>
                <w:szCs w:val="20"/>
                <w:u w:val="single"/>
                <w:lang w:val="de-DE" w:eastAsia="hr-HR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38E0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500.000,00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9283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500.000,00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7AB7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500.000,00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9F83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m2 kupljenog zemljišta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470C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64C2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2600</w:t>
            </w:r>
          </w:p>
        </w:tc>
      </w:tr>
      <w:tr w:rsidR="008D73A9" w14:paraId="33F98E22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6B11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K316005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47F0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Obnova krova zgrade Općine</w:t>
            </w:r>
          </w:p>
          <w:p w14:paraId="3C1D9715" w14:textId="77777777" w:rsidR="008D73A9" w:rsidRDefault="008D73A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D2C0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200.000,00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EC97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125B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FB10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% obnove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4BA8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66ABD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100</w:t>
            </w:r>
          </w:p>
        </w:tc>
      </w:tr>
      <w:tr w:rsidR="008D73A9" w14:paraId="2F07DB31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6E0C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K316006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759D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Sufinanciranje izgradnje dijela ceste Sv.Lovreč-Selina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C4CE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D23A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100.000,00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C82C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100.000,00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164E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% obnove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6B68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29AE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100</w:t>
            </w:r>
          </w:p>
        </w:tc>
      </w:tr>
      <w:tr w:rsidR="008D73A9" w14:paraId="0F50689E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BEB1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b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  <w:lang w:val="en-US" w:eastAsia="hr-HR"/>
              </w:rPr>
              <w:t>CILJ 2. UNAPREĐENJE KVALITETE ŽIVOTA</w:t>
            </w:r>
          </w:p>
        </w:tc>
      </w:tr>
      <w:tr w:rsidR="008D73A9" w14:paraId="574CF988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207C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b/>
                <w:bCs/>
                <w:sz w:val="20"/>
                <w:szCs w:val="20"/>
                <w:lang w:val="en-US" w:eastAsia="hr-HR"/>
              </w:rPr>
              <w:t>Mjera 2.211.: RAZVOJ ZAJEDNICE</w:t>
            </w:r>
          </w:p>
        </w:tc>
      </w:tr>
      <w:tr w:rsidR="008D73A9" w14:paraId="0B4BF145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B0FF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sz w:val="20"/>
                <w:szCs w:val="20"/>
                <w:lang w:val="en-US" w:eastAsia="hr-HR"/>
              </w:rPr>
              <w:t xml:space="preserve">Program: 3120, </w:t>
            </w: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UREĐENJE PLESNE SALE</w:t>
            </w:r>
          </w:p>
        </w:tc>
      </w:tr>
      <w:tr w:rsidR="008D73A9" w14:paraId="212E002E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943E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K312001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06DC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Uređenje Plesne sale</w:t>
            </w:r>
          </w:p>
          <w:p w14:paraId="6E12F4F8" w14:textId="77777777" w:rsidR="008D73A9" w:rsidRDefault="008D73A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b/>
                <w:sz w:val="20"/>
                <w:szCs w:val="20"/>
                <w:u w:val="single"/>
                <w:lang w:val="de-DE" w:eastAsia="hr-HR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C022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200.000,00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C3DF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300.000,00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E34F3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500.000,00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408A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% uređenja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EE7C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EAA7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80</w:t>
            </w:r>
          </w:p>
        </w:tc>
      </w:tr>
      <w:tr w:rsidR="008D73A9" w14:paraId="61020B84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B3C2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Zadanifontodlomka"/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Program: 3205, IZGRADNJA SPORTSKIH OBJEKATA</w:t>
            </w:r>
          </w:p>
        </w:tc>
      </w:tr>
      <w:tr w:rsidR="008D73A9" w14:paraId="23978067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B27A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K320502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BEE6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Izgradnja sportskih objekata – sportska igrališta</w:t>
            </w:r>
          </w:p>
          <w:p w14:paraId="1EE74976" w14:textId="77777777" w:rsidR="008D73A9" w:rsidRDefault="008D73A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E76B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80.000,00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CC82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80.000,00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92DD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80.000,00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D0AC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% izgradnje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2CA7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D828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60</w:t>
            </w:r>
          </w:p>
        </w:tc>
      </w:tr>
      <w:tr w:rsidR="008D73A9" w14:paraId="6E28EE60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0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AB4A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Program: 3122, UREĐENJE AMBULANTE U SV. LOVREČU</w:t>
            </w:r>
          </w:p>
        </w:tc>
      </w:tr>
      <w:tr w:rsidR="008D73A9" w14:paraId="7ED4CE9C" w14:textId="77777777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D76E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K312202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68DB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Uređenje zgrade ambulante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87DA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9E6C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1.500.000,00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622F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1.500.000,00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93D1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% izgradnje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A499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de-DE" w:eastAsia="hr-HR"/>
              </w:rPr>
              <w:t>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5C2B" w14:textId="77777777" w:rsidR="008D73A9" w:rsidRDefault="004E316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hr-HR"/>
              </w:rPr>
              <w:t>70</w:t>
            </w:r>
          </w:p>
        </w:tc>
      </w:tr>
    </w:tbl>
    <w:p w14:paraId="45073394" w14:textId="77777777" w:rsidR="00000000" w:rsidRDefault="004E3161">
      <w:pPr>
        <w:sectPr w:rsidR="00000000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405286D0" w14:textId="77777777" w:rsidR="008D73A9" w:rsidRDefault="004E3161">
      <w:pPr>
        <w:widowControl w:val="0"/>
        <w:suppressAutoHyphens w:val="0"/>
        <w:autoSpaceDE w:val="0"/>
        <w:spacing w:after="0" w:line="360" w:lineRule="exact"/>
        <w:jc w:val="center"/>
        <w:textAlignment w:val="auto"/>
        <w:rPr>
          <w:rFonts w:ascii="Garamond" w:eastAsia="Times New Roman" w:hAnsi="Garamond" w:cs="Arial"/>
          <w:b/>
          <w:sz w:val="24"/>
          <w:szCs w:val="24"/>
          <w:lang w:eastAsia="hr-HR"/>
        </w:rPr>
      </w:pPr>
      <w:r>
        <w:rPr>
          <w:rFonts w:ascii="Garamond" w:eastAsia="Times New Roman" w:hAnsi="Garamond" w:cs="Arial"/>
          <w:b/>
          <w:sz w:val="24"/>
          <w:szCs w:val="24"/>
          <w:lang w:eastAsia="hr-HR"/>
        </w:rPr>
        <w:lastRenderedPageBreak/>
        <w:t>Članak 5.</w:t>
      </w:r>
    </w:p>
    <w:p w14:paraId="390AAF6E" w14:textId="77777777" w:rsidR="008D73A9" w:rsidRDefault="008D73A9">
      <w:pPr>
        <w:widowControl w:val="0"/>
        <w:suppressAutoHyphens w:val="0"/>
        <w:autoSpaceDE w:val="0"/>
        <w:spacing w:after="0" w:line="360" w:lineRule="exact"/>
        <w:jc w:val="center"/>
        <w:textAlignment w:val="auto"/>
        <w:rPr>
          <w:rFonts w:ascii="Garamond" w:eastAsia="Times New Roman" w:hAnsi="Garamond" w:cs="Arial"/>
          <w:b/>
          <w:sz w:val="24"/>
          <w:szCs w:val="24"/>
          <w:lang w:eastAsia="hr-HR"/>
        </w:rPr>
      </w:pPr>
    </w:p>
    <w:p w14:paraId="69F8EEF1" w14:textId="77777777" w:rsidR="008D73A9" w:rsidRDefault="004E3161">
      <w:pPr>
        <w:widowControl w:val="0"/>
        <w:suppressAutoHyphens w:val="0"/>
        <w:autoSpaceDE w:val="0"/>
        <w:spacing w:after="0" w:line="360" w:lineRule="exact"/>
        <w:ind w:firstLine="708"/>
        <w:jc w:val="both"/>
        <w:textAlignment w:val="auto"/>
        <w:rPr>
          <w:rFonts w:ascii="Garamond" w:eastAsia="Times New Roman" w:hAnsi="Garamond" w:cs="Arial"/>
          <w:sz w:val="24"/>
          <w:szCs w:val="24"/>
          <w:lang w:eastAsia="hr-HR"/>
        </w:rPr>
      </w:pPr>
      <w:r>
        <w:rPr>
          <w:rFonts w:ascii="Garamond" w:eastAsia="Times New Roman" w:hAnsi="Garamond" w:cs="Arial"/>
          <w:sz w:val="24"/>
          <w:szCs w:val="24"/>
          <w:lang w:eastAsia="hr-HR"/>
        </w:rPr>
        <w:t xml:space="preserve">Prve </w:t>
      </w:r>
      <w:r>
        <w:rPr>
          <w:rFonts w:ascii="Garamond" w:eastAsia="Times New Roman" w:hAnsi="Garamond" w:cs="Arial"/>
          <w:sz w:val="24"/>
          <w:szCs w:val="24"/>
          <w:lang w:eastAsia="hr-HR"/>
        </w:rPr>
        <w:t>izmjene i dopune Proračuna Općine Sveti Lovreč za 2021. Godinu stupaju na snagu prvog dana od dana objave u „Službenim novinama Općine Sveti Lovreč“.</w:t>
      </w:r>
    </w:p>
    <w:p w14:paraId="0DF3878B" w14:textId="77777777" w:rsidR="008D73A9" w:rsidRDefault="008D73A9">
      <w:pPr>
        <w:widowControl w:val="0"/>
        <w:suppressAutoHyphens w:val="0"/>
        <w:autoSpaceDE w:val="0"/>
        <w:spacing w:after="0" w:line="360" w:lineRule="exact"/>
        <w:ind w:firstLine="708"/>
        <w:jc w:val="both"/>
        <w:textAlignment w:val="auto"/>
        <w:rPr>
          <w:rFonts w:ascii="Garamond" w:eastAsia="Times New Roman" w:hAnsi="Garamond" w:cs="Arial"/>
          <w:sz w:val="24"/>
          <w:szCs w:val="24"/>
          <w:lang w:val="en-US" w:eastAsia="hr-HR"/>
        </w:rPr>
      </w:pPr>
    </w:p>
    <w:p w14:paraId="52A399DD" w14:textId="77777777" w:rsidR="008D73A9" w:rsidRDefault="004E3161">
      <w:pPr>
        <w:widowControl w:val="0"/>
        <w:suppressAutoHyphens w:val="0"/>
        <w:autoSpaceDE w:val="0"/>
        <w:spacing w:after="0" w:line="360" w:lineRule="exact"/>
        <w:ind w:firstLine="708"/>
        <w:jc w:val="center"/>
        <w:textAlignment w:val="auto"/>
        <w:rPr>
          <w:rFonts w:ascii="Garamond" w:eastAsia="Times New Roman" w:hAnsi="Garamond" w:cs="Arial"/>
          <w:b/>
          <w:bCs/>
          <w:sz w:val="24"/>
          <w:szCs w:val="24"/>
          <w:lang w:val="en-US" w:eastAsia="hr-HR"/>
        </w:rPr>
      </w:pPr>
      <w:r>
        <w:rPr>
          <w:rFonts w:ascii="Garamond" w:eastAsia="Times New Roman" w:hAnsi="Garamond" w:cs="Arial"/>
          <w:b/>
          <w:bCs/>
          <w:sz w:val="24"/>
          <w:szCs w:val="24"/>
          <w:lang w:val="en-US" w:eastAsia="hr-HR"/>
        </w:rPr>
        <w:t>OPĆINSKO VIJEĆE OPĆINE SV. LOVREČ</w:t>
      </w:r>
    </w:p>
    <w:p w14:paraId="6952A03B" w14:textId="77777777" w:rsidR="008D73A9" w:rsidRDefault="004E3161">
      <w:pPr>
        <w:widowControl w:val="0"/>
        <w:suppressAutoHyphens w:val="0"/>
        <w:autoSpaceDE w:val="0"/>
        <w:spacing w:after="0" w:line="360" w:lineRule="exact"/>
        <w:ind w:firstLine="708"/>
        <w:jc w:val="right"/>
        <w:textAlignment w:val="auto"/>
        <w:rPr>
          <w:rFonts w:ascii="Garamond" w:eastAsia="Times New Roman" w:hAnsi="Garamond" w:cs="Arial"/>
          <w:b/>
          <w:bCs/>
          <w:sz w:val="24"/>
          <w:szCs w:val="24"/>
          <w:lang w:val="en-US" w:eastAsia="hr-HR"/>
        </w:rPr>
      </w:pPr>
      <w:r>
        <w:rPr>
          <w:rFonts w:ascii="Garamond" w:eastAsia="Times New Roman" w:hAnsi="Garamond" w:cs="Arial"/>
          <w:b/>
          <w:bCs/>
          <w:sz w:val="24"/>
          <w:szCs w:val="24"/>
          <w:lang w:val="en-US" w:eastAsia="hr-HR"/>
        </w:rPr>
        <w:t>PREDSJEDNICA OPĆINSKOG VIJEĆA</w:t>
      </w:r>
    </w:p>
    <w:p w14:paraId="21D9D552" w14:textId="77777777" w:rsidR="008D73A9" w:rsidRDefault="004E3161">
      <w:pPr>
        <w:widowControl w:val="0"/>
        <w:suppressAutoHyphens w:val="0"/>
        <w:autoSpaceDE w:val="0"/>
        <w:spacing w:after="0" w:line="360" w:lineRule="exact"/>
        <w:ind w:firstLine="708"/>
        <w:jc w:val="center"/>
        <w:textAlignment w:val="auto"/>
        <w:rPr>
          <w:rFonts w:ascii="Garamond" w:eastAsia="Times New Roman" w:hAnsi="Garamond" w:cs="Arial"/>
          <w:b/>
          <w:bCs/>
          <w:sz w:val="24"/>
          <w:szCs w:val="24"/>
          <w:lang w:val="en-US" w:eastAsia="hr-HR"/>
        </w:rPr>
      </w:pPr>
      <w:r>
        <w:rPr>
          <w:rFonts w:ascii="Garamond" w:eastAsia="Times New Roman" w:hAnsi="Garamond" w:cs="Arial"/>
          <w:b/>
          <w:bCs/>
          <w:sz w:val="24"/>
          <w:szCs w:val="24"/>
          <w:lang w:val="en-US" w:eastAsia="hr-HR"/>
        </w:rPr>
        <w:t xml:space="preserve"> </w:t>
      </w:r>
      <w:r>
        <w:rPr>
          <w:rFonts w:ascii="Garamond" w:eastAsia="Times New Roman" w:hAnsi="Garamond" w:cs="Arial"/>
          <w:b/>
          <w:bCs/>
          <w:sz w:val="24"/>
          <w:szCs w:val="24"/>
          <w:lang w:val="en-US" w:eastAsia="hr-H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val="en-US" w:eastAsia="hr-H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val="en-US" w:eastAsia="hr-H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val="en-US" w:eastAsia="hr-H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val="en-US" w:eastAsia="hr-H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val="en-US" w:eastAsia="hr-HR"/>
        </w:rPr>
        <w:tab/>
        <w:t>Kristina Prekalj</w:t>
      </w:r>
    </w:p>
    <w:p w14:paraId="3CD9751E" w14:textId="77777777" w:rsidR="008D73A9" w:rsidRDefault="008D73A9">
      <w:pPr>
        <w:rPr>
          <w:rFonts w:ascii="Garamond" w:hAnsi="Garamond"/>
          <w:b/>
          <w:bCs/>
          <w:sz w:val="24"/>
          <w:szCs w:val="24"/>
        </w:rPr>
      </w:pPr>
    </w:p>
    <w:sectPr w:rsidR="008D73A9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A8C5" w14:textId="77777777" w:rsidR="004E3161" w:rsidRDefault="004E3161">
      <w:pPr>
        <w:spacing w:after="0" w:line="240" w:lineRule="auto"/>
      </w:pPr>
      <w:r>
        <w:separator/>
      </w:r>
    </w:p>
  </w:endnote>
  <w:endnote w:type="continuationSeparator" w:id="0">
    <w:p w14:paraId="7EA6EA3F" w14:textId="77777777" w:rsidR="004E3161" w:rsidRDefault="004E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EF73" w14:textId="77777777" w:rsidR="004E3161" w:rsidRDefault="004E31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E8B761" w14:textId="77777777" w:rsidR="004E3161" w:rsidRDefault="004E3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506B"/>
    <w:multiLevelType w:val="multilevel"/>
    <w:tmpl w:val="CAE68F9A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CB6786"/>
    <w:multiLevelType w:val="multilevel"/>
    <w:tmpl w:val="83F4AE5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773EB"/>
    <w:multiLevelType w:val="multilevel"/>
    <w:tmpl w:val="A2B4750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BF40954"/>
    <w:multiLevelType w:val="multilevel"/>
    <w:tmpl w:val="FAE49DFC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73A9"/>
    <w:rsid w:val="00095B23"/>
    <w:rsid w:val="004E3161"/>
    <w:rsid w:val="008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745"/>
  <w15:docId w15:val="{4686816C-C7D0-49A9-AEFC-9B8E058A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ind w:left="720"/>
    </w:pPr>
  </w:style>
  <w:style w:type="paragraph" w:customStyle="1" w:styleId="Zaglavlje">
    <w:name w:val="Zaglavlje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oje">
    <w:name w:val="Podnožje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oterChar">
    <w:name w:val="Footer Char"/>
    <w:basedOn w:val="Zadanifontodlomk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rojstranice">
    <w:name w:val="Broj stranice"/>
  </w:style>
  <w:style w:type="paragraph" w:customStyle="1" w:styleId="Uvuenotijeloteksta">
    <w:name w:val="Uvučeno tijelo teksta"/>
    <w:basedOn w:val="Normal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val="en-GB" w:eastAsia="hr-HR"/>
    </w:rPr>
  </w:style>
  <w:style w:type="character" w:customStyle="1" w:styleId="BodyTextIndentChar">
    <w:name w:val="Body Text Indent Char"/>
    <w:basedOn w:val="Zadanifontodlomk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Tijeloteksta">
    <w:name w:val="Tijelo teksta"/>
    <w:basedOn w:val="Normal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Char">
    <w:name w:val="Body Text Char"/>
    <w:basedOn w:val="Zadanifontodlomk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iperveza">
    <w:name w:val="Hiperveza"/>
    <w:rPr>
      <w:color w:val="0000FF"/>
      <w:u w:val="single"/>
    </w:rPr>
  </w:style>
  <w:style w:type="character" w:customStyle="1" w:styleId="SlijeenaHiperveza">
    <w:name w:val="SlijeđenaHiperveza"/>
    <w:rPr>
      <w:color w:val="800080"/>
      <w:u w:val="single"/>
    </w:rPr>
  </w:style>
  <w:style w:type="paragraph" w:customStyle="1" w:styleId="xl65">
    <w:name w:val="xl65"/>
    <w:basedOn w:val="Normal"/>
    <w:pPr>
      <w:shd w:val="clear" w:color="auto" w:fill="C0C0C0"/>
      <w:spacing w:before="100" w:after="100" w:line="240" w:lineRule="auto"/>
    </w:pPr>
    <w:rPr>
      <w:rFonts w:ascii="Times New Roman" w:eastAsia="Times New Roman" w:hAnsi="Times New Roman"/>
      <w:b/>
      <w:bCs/>
      <w:sz w:val="18"/>
      <w:szCs w:val="18"/>
      <w:lang w:eastAsia="hr-HR"/>
    </w:rPr>
  </w:style>
  <w:style w:type="paragraph" w:customStyle="1" w:styleId="xl66">
    <w:name w:val="xl66"/>
    <w:basedOn w:val="Normal"/>
    <w:pPr>
      <w:shd w:val="clear" w:color="auto" w:fill="505050"/>
      <w:spacing w:before="100" w:after="100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67">
    <w:name w:val="xl67"/>
    <w:basedOn w:val="Normal"/>
    <w:pPr>
      <w:shd w:val="clear" w:color="auto" w:fill="505050"/>
      <w:spacing w:before="100" w:after="100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68">
    <w:name w:val="xl68"/>
    <w:basedOn w:val="Normal"/>
    <w:pPr>
      <w:shd w:val="clear" w:color="auto" w:fill="000080"/>
      <w:spacing w:before="100" w:after="100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69">
    <w:name w:val="xl69"/>
    <w:basedOn w:val="Normal"/>
    <w:pPr>
      <w:shd w:val="clear" w:color="auto" w:fill="000080"/>
      <w:spacing w:before="100" w:after="100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0">
    <w:name w:val="xl70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sz w:val="18"/>
      <w:szCs w:val="18"/>
      <w:lang w:eastAsia="hr-HR"/>
    </w:rPr>
  </w:style>
  <w:style w:type="paragraph" w:customStyle="1" w:styleId="xl71">
    <w:name w:val="xl71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sz w:val="18"/>
      <w:szCs w:val="18"/>
      <w:lang w:eastAsia="hr-HR"/>
    </w:rPr>
  </w:style>
  <w:style w:type="paragraph" w:customStyle="1" w:styleId="xl72">
    <w:name w:val="xl72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sz w:val="18"/>
      <w:szCs w:val="18"/>
      <w:lang w:eastAsia="hr-HR"/>
    </w:rPr>
  </w:style>
  <w:style w:type="paragraph" w:customStyle="1" w:styleId="xl73">
    <w:name w:val="xl73"/>
    <w:basedOn w:val="Normal"/>
    <w:pPr>
      <w:spacing w:before="100" w:after="100" w:line="240" w:lineRule="auto"/>
    </w:pPr>
    <w:rPr>
      <w:rFonts w:ascii="Times New Roman" w:eastAsia="Times New Roman" w:hAnsi="Times New Roman"/>
      <w:sz w:val="18"/>
      <w:szCs w:val="18"/>
      <w:lang w:eastAsia="hr-HR"/>
    </w:rPr>
  </w:style>
  <w:style w:type="paragraph" w:customStyle="1" w:styleId="xl74">
    <w:name w:val="xl74"/>
    <w:basedOn w:val="Normal"/>
    <w:pPr>
      <w:spacing w:before="100" w:after="100" w:line="240" w:lineRule="auto"/>
    </w:pPr>
    <w:rPr>
      <w:rFonts w:ascii="Times New Roman" w:eastAsia="Times New Roman" w:hAnsi="Times New Roman"/>
      <w:sz w:val="18"/>
      <w:szCs w:val="18"/>
      <w:lang w:eastAsia="hr-HR"/>
    </w:rPr>
  </w:style>
  <w:style w:type="paragraph" w:customStyle="1" w:styleId="xl75">
    <w:name w:val="xl75"/>
    <w:basedOn w:val="Normal"/>
    <w:pPr>
      <w:spacing w:before="100" w:after="100" w:line="240" w:lineRule="auto"/>
    </w:pPr>
    <w:rPr>
      <w:rFonts w:ascii="Times New Roman" w:eastAsia="Times New Roman" w:hAnsi="Times New Roman"/>
      <w:sz w:val="18"/>
      <w:szCs w:val="18"/>
      <w:lang w:eastAsia="hr-HR"/>
    </w:rPr>
  </w:style>
  <w:style w:type="paragraph" w:customStyle="1" w:styleId="xl76">
    <w:name w:val="xl76"/>
    <w:basedOn w:val="Normal"/>
    <w:pPr>
      <w:shd w:val="clear" w:color="auto" w:fill="14148A"/>
      <w:spacing w:before="100" w:after="100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7">
    <w:name w:val="xl77"/>
    <w:basedOn w:val="Normal"/>
    <w:pPr>
      <w:shd w:val="clear" w:color="auto" w:fill="14148A"/>
      <w:spacing w:before="100" w:after="100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8">
    <w:name w:val="xl78"/>
    <w:basedOn w:val="Normal"/>
    <w:pPr>
      <w:shd w:val="clear" w:color="auto" w:fill="3C3C9E"/>
      <w:spacing w:before="100" w:after="100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9">
    <w:name w:val="xl79"/>
    <w:basedOn w:val="Normal"/>
    <w:pPr>
      <w:shd w:val="clear" w:color="auto" w:fill="3C3C9E"/>
      <w:spacing w:before="100" w:after="100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80">
    <w:name w:val="xl80"/>
    <w:basedOn w:val="Normal"/>
    <w:pPr>
      <w:shd w:val="clear" w:color="auto" w:fill="5050A8"/>
      <w:spacing w:before="100" w:after="100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81">
    <w:name w:val="xl81"/>
    <w:basedOn w:val="Normal"/>
    <w:pPr>
      <w:shd w:val="clear" w:color="auto" w:fill="5050A8"/>
      <w:spacing w:before="100" w:after="100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82">
    <w:name w:val="xl82"/>
    <w:basedOn w:val="Normal"/>
    <w:pPr>
      <w:shd w:val="clear" w:color="auto" w:fill="6464B2"/>
      <w:spacing w:before="100" w:after="100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83">
    <w:name w:val="xl83"/>
    <w:basedOn w:val="Normal"/>
    <w:pPr>
      <w:shd w:val="clear" w:color="auto" w:fill="6464B2"/>
      <w:spacing w:before="100" w:after="100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84">
    <w:name w:val="xl84"/>
    <w:basedOn w:val="Normal"/>
    <w:pPr>
      <w:shd w:val="clear" w:color="auto" w:fill="C0C0C0"/>
      <w:spacing w:before="100" w:after="100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hr-HR"/>
    </w:rPr>
  </w:style>
  <w:style w:type="paragraph" w:customStyle="1" w:styleId="font5">
    <w:name w:val="font5"/>
    <w:basedOn w:val="Normal"/>
    <w:pPr>
      <w:spacing w:before="100" w:after="100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pPr>
      <w:spacing w:before="100" w:after="100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pPr>
      <w:spacing w:before="100" w:after="100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pPr>
      <w:spacing w:before="100" w:after="100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color w:val="FF00FF"/>
      <w:sz w:val="20"/>
      <w:szCs w:val="20"/>
      <w:lang w:eastAsia="hr-HR"/>
    </w:rPr>
  </w:style>
  <w:style w:type="paragraph" w:customStyle="1" w:styleId="xl86">
    <w:name w:val="xl86"/>
    <w:basedOn w:val="Normal"/>
    <w:pPr>
      <w:spacing w:before="100" w:after="100" w:line="240" w:lineRule="auto"/>
    </w:pPr>
    <w:rPr>
      <w:rFonts w:ascii="Times New Roman" w:eastAsia="Times New Roman" w:hAnsi="Times New Roman"/>
      <w:color w:val="FF00FF"/>
      <w:sz w:val="20"/>
      <w:szCs w:val="20"/>
      <w:lang w:eastAsia="hr-HR"/>
    </w:rPr>
  </w:style>
  <w:style w:type="paragraph" w:customStyle="1" w:styleId="xl87">
    <w:name w:val="xl87"/>
    <w:basedOn w:val="Normal"/>
    <w:pPr>
      <w:shd w:val="clear" w:color="auto" w:fill="FFFFCC"/>
      <w:spacing w:before="100" w:after="100" w:line="240" w:lineRule="auto"/>
    </w:pPr>
    <w:rPr>
      <w:rFonts w:ascii="Times New Roman" w:eastAsia="Times New Roman" w:hAnsi="Times New Roman"/>
      <w:color w:val="FF00FF"/>
      <w:sz w:val="20"/>
      <w:szCs w:val="20"/>
      <w:lang w:eastAsia="hr-HR"/>
    </w:rPr>
  </w:style>
  <w:style w:type="paragraph" w:customStyle="1" w:styleId="xl88">
    <w:name w:val="xl88"/>
    <w:basedOn w:val="Normal"/>
    <w:pPr>
      <w:spacing w:before="100" w:after="100" w:line="240" w:lineRule="auto"/>
    </w:pPr>
    <w:rPr>
      <w:rFonts w:ascii="Times New Roman" w:eastAsia="Times New Roman" w:hAnsi="Times New Roman"/>
      <w:color w:val="FF00FF"/>
      <w:sz w:val="20"/>
      <w:szCs w:val="20"/>
      <w:lang w:eastAsia="hr-HR"/>
    </w:rPr>
  </w:style>
  <w:style w:type="paragraph" w:customStyle="1" w:styleId="xl89">
    <w:name w:val="xl89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color w:val="FF00FF"/>
      <w:sz w:val="20"/>
      <w:szCs w:val="20"/>
      <w:lang w:eastAsia="hr-HR"/>
    </w:rPr>
  </w:style>
  <w:style w:type="paragraph" w:customStyle="1" w:styleId="xl90">
    <w:name w:val="xl90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color w:val="0000FF"/>
      <w:sz w:val="20"/>
      <w:szCs w:val="20"/>
      <w:lang w:eastAsia="hr-HR"/>
    </w:rPr>
  </w:style>
  <w:style w:type="paragraph" w:customStyle="1" w:styleId="xl91">
    <w:name w:val="xl91"/>
    <w:basedOn w:val="Normal"/>
    <w:pPr>
      <w:spacing w:before="100" w:after="100" w:line="240" w:lineRule="auto"/>
    </w:pPr>
    <w:rPr>
      <w:rFonts w:ascii="Times New Roman" w:eastAsia="Times New Roman" w:hAnsi="Times New Roman"/>
      <w:color w:val="0000FF"/>
      <w:sz w:val="20"/>
      <w:szCs w:val="20"/>
      <w:lang w:eastAsia="hr-HR"/>
    </w:rPr>
  </w:style>
  <w:style w:type="paragraph" w:customStyle="1" w:styleId="xl92">
    <w:name w:val="xl92"/>
    <w:basedOn w:val="Normal"/>
    <w:pPr>
      <w:spacing w:before="100" w:after="100" w:line="240" w:lineRule="auto"/>
    </w:pPr>
    <w:rPr>
      <w:rFonts w:ascii="Times New Roman" w:eastAsia="Times New Roman" w:hAnsi="Times New Roman"/>
      <w:color w:val="FF00FF"/>
      <w:sz w:val="20"/>
      <w:szCs w:val="20"/>
      <w:lang w:eastAsia="hr-HR"/>
    </w:rPr>
  </w:style>
  <w:style w:type="paragraph" w:customStyle="1" w:styleId="xl93">
    <w:name w:val="xl93"/>
    <w:basedOn w:val="Normal"/>
    <w:pPr>
      <w:spacing w:before="100" w:after="100" w:line="240" w:lineRule="auto"/>
    </w:pPr>
    <w:rPr>
      <w:rFonts w:ascii="Times New Roman" w:eastAsia="Times New Roman" w:hAnsi="Times New Roman"/>
      <w:color w:val="FF0000"/>
      <w:sz w:val="20"/>
      <w:szCs w:val="20"/>
      <w:lang w:eastAsia="hr-HR"/>
    </w:rPr>
  </w:style>
  <w:style w:type="paragraph" w:customStyle="1" w:styleId="xl94">
    <w:name w:val="xl94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95">
    <w:name w:val="xl95"/>
    <w:basedOn w:val="Normal"/>
    <w:pPr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96">
    <w:name w:val="xl96"/>
    <w:basedOn w:val="Normal"/>
    <w:pPr>
      <w:spacing w:before="100" w:after="100" w:line="240" w:lineRule="auto"/>
    </w:pPr>
    <w:rPr>
      <w:rFonts w:ascii="Times New Roman" w:eastAsia="Times New Roman" w:hAnsi="Times New Roman"/>
      <w:color w:val="FF00FF"/>
      <w:sz w:val="20"/>
      <w:szCs w:val="20"/>
      <w:lang w:eastAsia="hr-HR"/>
    </w:rPr>
  </w:style>
  <w:style w:type="paragraph" w:customStyle="1" w:styleId="xl97">
    <w:name w:val="xl97"/>
    <w:basedOn w:val="Normal"/>
    <w:pPr>
      <w:spacing w:before="100" w:after="100" w:line="240" w:lineRule="auto"/>
    </w:pPr>
    <w:rPr>
      <w:rFonts w:ascii="Times New Roman" w:eastAsia="Times New Roman" w:hAnsi="Times New Roman"/>
      <w:color w:val="FF00FF"/>
      <w:sz w:val="20"/>
      <w:szCs w:val="20"/>
      <w:lang w:eastAsia="hr-HR"/>
    </w:rPr>
  </w:style>
  <w:style w:type="paragraph" w:customStyle="1" w:styleId="xl98">
    <w:name w:val="xl98"/>
    <w:basedOn w:val="Normal"/>
    <w:pPr>
      <w:spacing w:before="100" w:after="100" w:line="240" w:lineRule="auto"/>
    </w:pPr>
    <w:rPr>
      <w:rFonts w:ascii="Times New Roman" w:eastAsia="Times New Roman" w:hAnsi="Times New Roman"/>
      <w:color w:val="FF0000"/>
      <w:sz w:val="20"/>
      <w:szCs w:val="20"/>
      <w:lang w:eastAsia="hr-HR"/>
    </w:rPr>
  </w:style>
  <w:style w:type="paragraph" w:customStyle="1" w:styleId="xl99">
    <w:name w:val="xl99"/>
    <w:basedOn w:val="Normal"/>
    <w:pPr>
      <w:shd w:val="clear" w:color="auto" w:fill="6464B2"/>
      <w:spacing w:before="100" w:after="100" w:line="240" w:lineRule="auto"/>
    </w:pPr>
    <w:rPr>
      <w:rFonts w:ascii="Times New Roman" w:eastAsia="Times New Roman" w:hAnsi="Times New Roman"/>
      <w:b/>
      <w:bCs/>
      <w:color w:val="FFFFFF"/>
      <w:sz w:val="20"/>
      <w:szCs w:val="20"/>
      <w:lang w:eastAsia="hr-HR"/>
    </w:rPr>
  </w:style>
  <w:style w:type="paragraph" w:customStyle="1" w:styleId="xl100">
    <w:name w:val="xl100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color w:val="FF00FF"/>
      <w:sz w:val="20"/>
      <w:szCs w:val="20"/>
      <w:lang w:eastAsia="hr-HR"/>
    </w:rPr>
  </w:style>
  <w:style w:type="paragraph" w:customStyle="1" w:styleId="xl101">
    <w:name w:val="xl101"/>
    <w:basedOn w:val="Normal"/>
    <w:pPr>
      <w:spacing w:before="100" w:after="100" w:line="240" w:lineRule="auto"/>
    </w:pPr>
    <w:rPr>
      <w:rFonts w:ascii="Times New Roman" w:eastAsia="Times New Roman" w:hAnsi="Times New Roman"/>
      <w:color w:val="FF0000"/>
      <w:sz w:val="20"/>
      <w:szCs w:val="20"/>
      <w:lang w:eastAsia="hr-HR"/>
    </w:rPr>
  </w:style>
  <w:style w:type="paragraph" w:customStyle="1" w:styleId="xl102">
    <w:name w:val="xl102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color w:val="00B050"/>
      <w:sz w:val="20"/>
      <w:szCs w:val="20"/>
      <w:lang w:eastAsia="hr-HR"/>
    </w:rPr>
  </w:style>
  <w:style w:type="paragraph" w:customStyle="1" w:styleId="xl103">
    <w:name w:val="xl103"/>
    <w:basedOn w:val="Normal"/>
    <w:pPr>
      <w:spacing w:before="100" w:after="100" w:line="240" w:lineRule="auto"/>
    </w:pPr>
    <w:rPr>
      <w:rFonts w:ascii="Times New Roman" w:eastAsia="Times New Roman" w:hAnsi="Times New Roman"/>
      <w:color w:val="00B050"/>
      <w:sz w:val="20"/>
      <w:szCs w:val="20"/>
      <w:lang w:eastAsia="hr-HR"/>
    </w:rPr>
  </w:style>
  <w:style w:type="paragraph" w:customStyle="1" w:styleId="xl104">
    <w:name w:val="xl104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color w:val="00B050"/>
      <w:sz w:val="20"/>
      <w:szCs w:val="20"/>
      <w:lang w:eastAsia="hr-HR"/>
    </w:rPr>
  </w:style>
  <w:style w:type="paragraph" w:customStyle="1" w:styleId="xl105">
    <w:name w:val="xl105"/>
    <w:basedOn w:val="Normal"/>
    <w:pPr>
      <w:spacing w:before="100" w:after="100" w:line="240" w:lineRule="auto"/>
    </w:pPr>
    <w:rPr>
      <w:rFonts w:ascii="Times New Roman" w:eastAsia="Times New Roman" w:hAnsi="Times New Roman"/>
      <w:color w:val="00B050"/>
      <w:sz w:val="20"/>
      <w:szCs w:val="20"/>
      <w:lang w:eastAsia="hr-HR"/>
    </w:rPr>
  </w:style>
  <w:style w:type="paragraph" w:customStyle="1" w:styleId="xl106">
    <w:name w:val="xl106"/>
    <w:basedOn w:val="Normal"/>
    <w:pPr>
      <w:spacing w:before="100" w:after="100" w:line="240" w:lineRule="auto"/>
    </w:pPr>
    <w:rPr>
      <w:rFonts w:ascii="Times New Roman" w:eastAsia="Times New Roman" w:hAnsi="Times New Roman"/>
      <w:color w:val="00B050"/>
      <w:sz w:val="20"/>
      <w:szCs w:val="20"/>
      <w:lang w:eastAsia="hr-HR"/>
    </w:rPr>
  </w:style>
  <w:style w:type="paragraph" w:customStyle="1" w:styleId="xl107">
    <w:name w:val="xl107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color w:val="00B050"/>
      <w:sz w:val="20"/>
      <w:szCs w:val="20"/>
      <w:lang w:eastAsia="hr-HR"/>
    </w:rPr>
  </w:style>
  <w:style w:type="paragraph" w:customStyle="1" w:styleId="xl108">
    <w:name w:val="xl108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color w:val="00B050"/>
      <w:sz w:val="20"/>
      <w:szCs w:val="20"/>
      <w:lang w:eastAsia="hr-HR"/>
    </w:rPr>
  </w:style>
  <w:style w:type="paragraph" w:customStyle="1" w:styleId="xl109">
    <w:name w:val="xl109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color w:val="00B050"/>
      <w:sz w:val="20"/>
      <w:szCs w:val="20"/>
      <w:lang w:eastAsia="hr-HR"/>
    </w:rPr>
  </w:style>
  <w:style w:type="paragraph" w:customStyle="1" w:styleId="xl110">
    <w:name w:val="xl110"/>
    <w:basedOn w:val="Normal"/>
    <w:pPr>
      <w:spacing w:before="100" w:after="100" w:line="240" w:lineRule="auto"/>
    </w:pPr>
    <w:rPr>
      <w:rFonts w:ascii="Times New Roman" w:eastAsia="Times New Roman" w:hAnsi="Times New Roman"/>
      <w:color w:val="0000FF"/>
      <w:sz w:val="20"/>
      <w:szCs w:val="20"/>
      <w:lang w:eastAsia="hr-HR"/>
    </w:rPr>
  </w:style>
  <w:style w:type="paragraph" w:customStyle="1" w:styleId="xl111">
    <w:name w:val="xl111"/>
    <w:basedOn w:val="Normal"/>
    <w:pPr>
      <w:spacing w:before="100" w:after="100" w:line="240" w:lineRule="auto"/>
    </w:pPr>
    <w:rPr>
      <w:rFonts w:ascii="Times New Roman" w:eastAsia="Times New Roman" w:hAnsi="Times New Roman"/>
      <w:color w:val="0000FF"/>
      <w:sz w:val="20"/>
      <w:szCs w:val="20"/>
      <w:lang w:eastAsia="hr-HR"/>
    </w:rPr>
  </w:style>
  <w:style w:type="paragraph" w:customStyle="1" w:styleId="xl112">
    <w:name w:val="xl112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color w:val="FFFFFF"/>
      <w:sz w:val="20"/>
      <w:szCs w:val="20"/>
      <w:lang w:eastAsia="hr-HR"/>
    </w:rPr>
  </w:style>
  <w:style w:type="paragraph" w:customStyle="1" w:styleId="xl113">
    <w:name w:val="xl113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color w:val="FFFFFF"/>
      <w:sz w:val="20"/>
      <w:szCs w:val="20"/>
      <w:lang w:eastAsia="hr-HR"/>
    </w:rPr>
  </w:style>
  <w:style w:type="paragraph" w:customStyle="1" w:styleId="xl114">
    <w:name w:val="xl114"/>
    <w:basedOn w:val="Normal"/>
    <w:pPr>
      <w:shd w:val="clear" w:color="auto" w:fill="FFFFCC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pPr>
      <w:shd w:val="clear" w:color="auto" w:fill="CCC0DA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pPr>
      <w:shd w:val="clear" w:color="auto" w:fill="CCC0DA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pPr>
      <w:shd w:val="clear" w:color="auto" w:fill="CCC0DA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pPr>
      <w:shd w:val="clear" w:color="auto" w:fill="FCD5B4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pPr>
      <w:shd w:val="clear" w:color="auto" w:fill="FCD5B4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1">
    <w:name w:val="xl121"/>
    <w:basedOn w:val="Normal"/>
    <w:pPr>
      <w:shd w:val="clear" w:color="auto" w:fill="FCD5B4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2">
    <w:name w:val="xl122"/>
    <w:basedOn w:val="Normal"/>
    <w:pPr>
      <w:shd w:val="clear" w:color="auto" w:fill="DBEEF3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3">
    <w:name w:val="xl123"/>
    <w:basedOn w:val="Normal"/>
    <w:pPr>
      <w:shd w:val="clear" w:color="auto" w:fill="DBEEF3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4">
    <w:name w:val="xl124"/>
    <w:basedOn w:val="Normal"/>
    <w:pPr>
      <w:shd w:val="clear" w:color="auto" w:fill="DBEEF3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5">
    <w:name w:val="xl125"/>
    <w:basedOn w:val="Normal"/>
    <w:pPr>
      <w:shd w:val="clear" w:color="auto" w:fill="D7E4BC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6">
    <w:name w:val="xl126"/>
    <w:basedOn w:val="Normal"/>
    <w:pPr>
      <w:shd w:val="clear" w:color="auto" w:fill="D7E4BC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7">
    <w:name w:val="xl127"/>
    <w:basedOn w:val="Normal"/>
    <w:pPr>
      <w:shd w:val="clear" w:color="auto" w:fill="D7E4BC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8">
    <w:name w:val="xl128"/>
    <w:basedOn w:val="Normal"/>
    <w:pPr>
      <w:shd w:val="clear" w:color="auto" w:fill="D7E4BC"/>
      <w:spacing w:before="100" w:after="100" w:line="240" w:lineRule="auto"/>
    </w:pPr>
    <w:rPr>
      <w:rFonts w:ascii="Times New Roman" w:eastAsia="Times New Roman" w:hAnsi="Times New Roman"/>
      <w:b/>
      <w:bCs/>
      <w:color w:val="0000FF"/>
      <w:sz w:val="20"/>
      <w:szCs w:val="20"/>
      <w:lang w:eastAsia="hr-HR"/>
    </w:rPr>
  </w:style>
  <w:style w:type="paragraph" w:customStyle="1" w:styleId="xl129">
    <w:name w:val="xl129"/>
    <w:basedOn w:val="Normal"/>
    <w:pPr>
      <w:shd w:val="clear" w:color="auto" w:fill="D7E4BC"/>
      <w:spacing w:before="100" w:after="100" w:line="240" w:lineRule="auto"/>
    </w:pPr>
    <w:rPr>
      <w:rFonts w:ascii="Times New Roman" w:eastAsia="Times New Roman" w:hAnsi="Times New Roman"/>
      <w:b/>
      <w:bCs/>
      <w:color w:val="00B050"/>
      <w:sz w:val="20"/>
      <w:szCs w:val="20"/>
      <w:lang w:eastAsia="hr-HR"/>
    </w:rPr>
  </w:style>
  <w:style w:type="paragraph" w:customStyle="1" w:styleId="xl130">
    <w:name w:val="xl130"/>
    <w:basedOn w:val="Normal"/>
    <w:pPr>
      <w:shd w:val="clear" w:color="auto" w:fill="538ED5"/>
      <w:spacing w:before="100" w:after="100" w:line="240" w:lineRule="auto"/>
    </w:pPr>
    <w:rPr>
      <w:rFonts w:ascii="Times New Roman" w:eastAsia="Times New Roman" w:hAnsi="Times New Roman"/>
      <w:b/>
      <w:bCs/>
      <w:color w:val="FFFFFF"/>
      <w:sz w:val="20"/>
      <w:szCs w:val="20"/>
      <w:lang w:eastAsia="hr-HR"/>
    </w:rPr>
  </w:style>
  <w:style w:type="paragraph" w:customStyle="1" w:styleId="xl131">
    <w:name w:val="xl131"/>
    <w:basedOn w:val="Normal"/>
    <w:pPr>
      <w:shd w:val="clear" w:color="auto" w:fill="538ED5"/>
      <w:spacing w:before="100" w:after="100" w:line="240" w:lineRule="auto"/>
    </w:pPr>
    <w:rPr>
      <w:rFonts w:ascii="Times New Roman" w:eastAsia="Times New Roman" w:hAnsi="Times New Roman"/>
      <w:b/>
      <w:bCs/>
      <w:color w:val="FFFFFF"/>
      <w:sz w:val="20"/>
      <w:szCs w:val="20"/>
      <w:lang w:eastAsia="hr-HR"/>
    </w:rPr>
  </w:style>
  <w:style w:type="paragraph" w:customStyle="1" w:styleId="xl132">
    <w:name w:val="xl132"/>
    <w:basedOn w:val="Normal"/>
    <w:pPr>
      <w:shd w:val="clear" w:color="auto" w:fill="538ED5"/>
      <w:spacing w:before="100" w:after="100" w:line="240" w:lineRule="auto"/>
    </w:pPr>
    <w:rPr>
      <w:rFonts w:ascii="Times New Roman" w:eastAsia="Times New Roman" w:hAnsi="Times New Roman"/>
      <w:b/>
      <w:bCs/>
      <w:color w:val="FFFFFF"/>
      <w:sz w:val="20"/>
      <w:szCs w:val="20"/>
      <w:lang w:eastAsia="hr-HR"/>
    </w:rPr>
  </w:style>
  <w:style w:type="paragraph" w:customStyle="1" w:styleId="xl133">
    <w:name w:val="xl133"/>
    <w:basedOn w:val="Normal"/>
    <w:pPr>
      <w:shd w:val="clear" w:color="auto" w:fill="538ED5"/>
      <w:spacing w:before="100" w:after="100" w:line="240" w:lineRule="auto"/>
    </w:pPr>
    <w:rPr>
      <w:rFonts w:ascii="Times New Roman" w:eastAsia="Times New Roman" w:hAnsi="Times New Roman"/>
      <w:b/>
      <w:bCs/>
      <w:color w:val="0000FF"/>
      <w:sz w:val="20"/>
      <w:szCs w:val="20"/>
      <w:lang w:eastAsia="hr-HR"/>
    </w:rPr>
  </w:style>
  <w:style w:type="paragraph" w:customStyle="1" w:styleId="xl134">
    <w:name w:val="xl134"/>
    <w:basedOn w:val="Normal"/>
    <w:pPr>
      <w:shd w:val="clear" w:color="auto" w:fill="538ED5"/>
      <w:spacing w:before="100" w:after="100" w:line="240" w:lineRule="auto"/>
    </w:pPr>
    <w:rPr>
      <w:rFonts w:ascii="Times New Roman" w:eastAsia="Times New Roman" w:hAnsi="Times New Roman"/>
      <w:b/>
      <w:bCs/>
      <w:color w:val="FF00FF"/>
      <w:sz w:val="20"/>
      <w:szCs w:val="20"/>
      <w:lang w:eastAsia="hr-HR"/>
    </w:rPr>
  </w:style>
  <w:style w:type="paragraph" w:customStyle="1" w:styleId="xl135">
    <w:name w:val="xl135"/>
    <w:basedOn w:val="Normal"/>
    <w:pPr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36">
    <w:name w:val="xl136"/>
    <w:basedOn w:val="Normal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after="100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7">
    <w:name w:val="xl137"/>
    <w:basedOn w:val="Normal"/>
    <w:pPr>
      <w:spacing w:before="100" w:after="100" w:line="240" w:lineRule="auto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38">
    <w:name w:val="xl138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9">
    <w:name w:val="xl139"/>
    <w:basedOn w:val="Normal"/>
    <w:pPr>
      <w:spacing w:before="100" w:after="100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40">
    <w:name w:val="xl140"/>
    <w:basedOn w:val="Normal"/>
    <w:pPr>
      <w:spacing w:before="100" w:after="100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41">
    <w:name w:val="xl141"/>
    <w:basedOn w:val="Normal"/>
    <w:pPr>
      <w:spacing w:before="100" w:after="100" w:line="240" w:lineRule="auto"/>
    </w:pPr>
    <w:rPr>
      <w:rFonts w:ascii="Times New Roman" w:eastAsia="Times New Roman" w:hAnsi="Times New Roman"/>
      <w:color w:val="00B050"/>
      <w:sz w:val="20"/>
      <w:szCs w:val="20"/>
      <w:lang w:eastAsia="hr-HR"/>
    </w:rPr>
  </w:style>
  <w:style w:type="paragraph" w:customStyle="1" w:styleId="xl142">
    <w:name w:val="xl142"/>
    <w:basedOn w:val="Normal"/>
    <w:pPr>
      <w:shd w:val="clear" w:color="auto" w:fill="FFFFCC"/>
      <w:spacing w:before="100" w:after="100" w:line="240" w:lineRule="auto"/>
    </w:pPr>
    <w:rPr>
      <w:rFonts w:ascii="Times New Roman" w:eastAsia="Times New Roman" w:hAnsi="Times New Roman"/>
      <w:color w:val="00B050"/>
      <w:sz w:val="20"/>
      <w:szCs w:val="20"/>
      <w:lang w:eastAsia="hr-HR"/>
    </w:rPr>
  </w:style>
  <w:style w:type="paragraph" w:customStyle="1" w:styleId="xl143">
    <w:name w:val="xl143"/>
    <w:basedOn w:val="Normal"/>
    <w:pPr>
      <w:spacing w:before="100" w:after="100" w:line="240" w:lineRule="auto"/>
    </w:pPr>
    <w:rPr>
      <w:rFonts w:ascii="Times New Roman" w:eastAsia="Times New Roman" w:hAnsi="Times New Roman"/>
      <w:color w:val="00B0F0"/>
      <w:sz w:val="20"/>
      <w:szCs w:val="20"/>
      <w:lang w:eastAsia="hr-HR"/>
    </w:rPr>
  </w:style>
  <w:style w:type="paragraph" w:customStyle="1" w:styleId="xl144">
    <w:name w:val="xl144"/>
    <w:basedOn w:val="Normal"/>
    <w:pPr>
      <w:shd w:val="clear" w:color="auto" w:fill="FFFFCC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0"/>
      <w:lang w:eastAsia="hr-HR"/>
    </w:rPr>
  </w:style>
  <w:style w:type="paragraph" w:customStyle="1" w:styleId="xl145">
    <w:name w:val="xl145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46">
    <w:name w:val="xl146"/>
    <w:basedOn w:val="Normal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after="100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47">
    <w:name w:val="xl147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48">
    <w:name w:val="xl148"/>
    <w:basedOn w:val="Normal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49">
    <w:name w:val="xl149"/>
    <w:basedOn w:val="Normal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50">
    <w:name w:val="xl150"/>
    <w:basedOn w:val="Normal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51">
    <w:name w:val="xl151"/>
    <w:basedOn w:val="Normal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52">
    <w:name w:val="xl152"/>
    <w:basedOn w:val="Normal"/>
    <w:pPr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53">
    <w:name w:val="xl153"/>
    <w:basedOn w:val="Normal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after="100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54">
    <w:name w:val="xl154"/>
    <w:basedOn w:val="Normal"/>
    <w:pPr>
      <w:shd w:val="clear" w:color="auto" w:fill="FCD5B4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55">
    <w:name w:val="xl155"/>
    <w:basedOn w:val="Normal"/>
    <w:pPr>
      <w:shd w:val="clear" w:color="auto" w:fill="FFFFCC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56">
    <w:name w:val="xl156"/>
    <w:basedOn w:val="Normal"/>
    <w:pPr>
      <w:shd w:val="clear" w:color="auto" w:fill="CCC0DA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57">
    <w:name w:val="xl157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58">
    <w:name w:val="xl158"/>
    <w:basedOn w:val="Normal"/>
    <w:pPr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59">
    <w:name w:val="xl159"/>
    <w:basedOn w:val="Normal"/>
    <w:pPr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60">
    <w:name w:val="xl160"/>
    <w:basedOn w:val="Normal"/>
    <w:pPr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61">
    <w:name w:val="xl161"/>
    <w:basedOn w:val="Normal"/>
    <w:pPr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62">
    <w:name w:val="xl162"/>
    <w:basedOn w:val="Normal"/>
    <w:pPr>
      <w:shd w:val="clear" w:color="auto" w:fill="D7E4BC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63">
    <w:name w:val="xl163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64">
    <w:name w:val="xl164"/>
    <w:basedOn w:val="Normal"/>
    <w:pPr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msonormal0">
    <w:name w:val="msonormal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ekstbalonia">
    <w:name w:val="Tekst balončića"/>
    <w:basedOn w:val="Normal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alloonTextChar">
    <w:name w:val="Balloon Text Char"/>
    <w:basedOn w:val="Zadanifontodlomka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xl64">
    <w:name w:val="xl64"/>
    <w:basedOn w:val="Normal"/>
    <w:pP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Style15">
    <w:name w:val="Style15"/>
    <w:basedOn w:val="Normal"/>
    <w:pPr>
      <w:widowControl w:val="0"/>
      <w:tabs>
        <w:tab w:val="right" w:pos="15120"/>
      </w:tabs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8693</Words>
  <Characters>49555</Characters>
  <Application>Microsoft Office Word</Application>
  <DocSecurity>0</DocSecurity>
  <Lines>412</Lines>
  <Paragraphs>116</Paragraphs>
  <ScaleCrop>false</ScaleCrop>
  <Company/>
  <LinksUpToDate>false</LinksUpToDate>
  <CharactersWithSpaces>58132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Matošević</dc:creator>
  <dc:description/>
  <cp:lastModifiedBy>Dean Ladavac</cp:lastModifiedBy>
  <cp:revision>2</cp:revision>
  <cp:lastPrinted>2021-08-24T06:31:00Z</cp:lastPrinted>
  <dcterms:created xsi:type="dcterms:W3CDTF">2022-03-08T14:56:00Z</dcterms:created>
  <dcterms:modified xsi:type="dcterms:W3CDTF">2022-03-08T14:56:00Z</dcterms:modified>
</cp:coreProperties>
</file>